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都匀市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监督员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2"/>
        <w:tblW w:w="52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33"/>
        <w:gridCol w:w="1522"/>
        <w:gridCol w:w="1659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0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性  别</w:t>
            </w: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民  族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工作单位及职务</w:t>
            </w:r>
          </w:p>
        </w:tc>
        <w:tc>
          <w:tcPr>
            <w:tcW w:w="187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领域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87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18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88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是否是党代表、人大代表、政协委员</w:t>
            </w:r>
          </w:p>
        </w:tc>
        <w:tc>
          <w:tcPr>
            <w:tcW w:w="211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主要工作或学习经历</w:t>
            </w:r>
          </w:p>
        </w:tc>
        <w:tc>
          <w:tcPr>
            <w:tcW w:w="398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本单位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398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都匀市司法局意见</w:t>
            </w:r>
          </w:p>
        </w:tc>
        <w:tc>
          <w:tcPr>
            <w:tcW w:w="398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398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CESI仿宋-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CESI仿宋-GB2312" w:cs="Times New Roman"/>
          <w:sz w:val="24"/>
          <w:szCs w:val="24"/>
          <w:lang w:eastAsia="zh-CN"/>
        </w:rPr>
        <w:t>（填表说明：无工作单位的，“工作单位”填无，“单位地址”填现居住地，“</w:t>
      </w:r>
      <w:r>
        <w:rPr>
          <w:rFonts w:hint="default" w:ascii="Times New Roman" w:hAnsi="Times New Roman" w:eastAsia="CESI仿宋-GB2312" w:cs="Times New Roman"/>
          <w:sz w:val="24"/>
          <w:szCs w:val="24"/>
          <w:lang w:val="en-US" w:eastAsia="zh-CN"/>
        </w:rPr>
        <w:t>本单位意见”不用填</w:t>
      </w:r>
      <w:r>
        <w:rPr>
          <w:rFonts w:hint="default" w:ascii="Times New Roman" w:hAnsi="Times New Roman" w:eastAsia="CESI仿宋-GB2312" w:cs="Times New Roman"/>
          <w:sz w:val="24"/>
          <w:szCs w:val="24"/>
          <w:lang w:eastAsia="zh-CN"/>
        </w:rPr>
        <w:t>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_GB2312"/>
    <w:panose1 w:val="02000500000000000000"/>
    <w:charset w:val="86"/>
    <w:family w:val="script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I0MzkyMzJiMzIxYjNlZmVlMmJlOWVjM2U5MWMifQ=="/>
    <w:docVar w:name="KSO_WPS_MARK_KEY" w:val="3f0fd35f-d6f6-451a-b92c-c8381c18b39b"/>
  </w:docVars>
  <w:rsids>
    <w:rsidRoot w:val="7D5952FF"/>
    <w:rsid w:val="01754119"/>
    <w:rsid w:val="5333625F"/>
    <w:rsid w:val="7D5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2024-11-11T10:04:00Z</dcterms:created>
  <dc:creator>司法Fan</dc:creator>
  <cp:lastModifiedBy>司法Fan</cp:lastModifiedBy>
  <cp:lastPrinted>2024-11-12T08:21:37Z</cp:lastPrinted>
  <dcterms:modified xsi:type="dcterms:W3CDTF">2024-11-12T08:21:39Z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9061639C808A449484F6CE897F8DE1FC</vt:lpwstr>
  </property>
</Properties>
</file>