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BB0D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napToGrid/>
          <w:sz w:val="32"/>
          <w:szCs w:val="32"/>
          <w:lang w:eastAsia="zh-CN" w:bidi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/>
          <w:sz w:val="32"/>
          <w:szCs w:val="32"/>
          <w:lang w:eastAsia="zh-CN" w:bidi="zh-CN"/>
        </w:rPr>
        <w:t>附件1：</w:t>
      </w:r>
    </w:p>
    <w:p w14:paraId="2105F630">
      <w:pPr>
        <w:widowControl w:val="0"/>
        <w:kinsoku/>
        <w:autoSpaceDE/>
        <w:autoSpaceDN/>
        <w:adjustRightInd/>
        <w:snapToGrid/>
        <w:spacing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  <w:lang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4"/>
          <w:szCs w:val="44"/>
          <w:lang w:eastAsia="zh-CN" w:bidi="zh-CN"/>
        </w:rPr>
        <w:t>阿拉尔明德教育科技发展有限公司2024年教师招聘需求计划表</w:t>
      </w:r>
    </w:p>
    <w:tbl>
      <w:tblPr>
        <w:tblStyle w:val="4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84"/>
        <w:gridCol w:w="1735"/>
        <w:gridCol w:w="1287"/>
        <w:gridCol w:w="3291"/>
        <w:gridCol w:w="1206"/>
        <w:gridCol w:w="4171"/>
        <w:gridCol w:w="1678"/>
      </w:tblGrid>
      <w:tr w14:paraId="3FDA67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1" w:hRule="atLeast"/>
          <w:tblHeader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252A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9C6A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所属单位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B6E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岗位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9B89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专业要求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8A2B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招聘人数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B6A9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岗位要求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B3EA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 w:bidi="ar"/>
              </w:rPr>
              <w:t>政治面貌</w:t>
            </w:r>
          </w:p>
        </w:tc>
      </w:tr>
      <w:tr w14:paraId="575762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72E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5FF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信息工程学院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F70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17CA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计算机类、人工智能等相关专业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6F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3375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566C6B1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E74E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49F55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8F4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BA7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智能工程学院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C3B0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A7F7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机械类、电子类、自动化类等相关专业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295B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7C9F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10B21FD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C4EE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03D1A4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903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447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土木工程学院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D057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6BE2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土木类相关专业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1473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DD74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6667473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DDA8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4B6CE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BE4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EB56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324F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8CC8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经济类、管理类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CCC1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F33D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3626D2B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A7A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60969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47A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697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思政教学部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E001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12B4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政治学、马克思主义理论、中共党史党建学等相关专业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FDE0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8C46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79E30E3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8268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中共党员（含预备党员）</w:t>
            </w:r>
          </w:p>
        </w:tc>
      </w:tr>
      <w:tr w14:paraId="3A542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FFBE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84D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公共教学部</w:t>
            </w: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82A4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9A33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数学类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3458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1B3F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已毕业的硕士及以上学历；</w:t>
            </w:r>
          </w:p>
          <w:p w14:paraId="0651792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有高校教师资格证和中级职称及以上者放宽到本科学历</w:t>
            </w: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698F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4E466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B74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8E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B27F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AFA7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物理类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A29A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4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F535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A365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1BD1CA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7B1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B9C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66F7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A3EFB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体育类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998D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4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D083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C465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5D110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5D4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DD5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9C94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5A3D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英语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EF1B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4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900E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0E93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5D7BF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AFE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B81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D7DE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C01E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心理学类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E4C2F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4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DC6A8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8BC3D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  <w:tr w14:paraId="5A820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2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FB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088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8C680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专任教师</w:t>
            </w:r>
          </w:p>
        </w:tc>
        <w:tc>
          <w:tcPr>
            <w:tcW w:w="11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C613E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计算机类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1D9F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4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84DA7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</w:p>
        </w:tc>
        <w:tc>
          <w:tcPr>
            <w:tcW w:w="5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54AE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 w:bidi="ar"/>
              </w:rPr>
              <w:t>/</w:t>
            </w:r>
          </w:p>
        </w:tc>
      </w:tr>
    </w:tbl>
    <w:p w14:paraId="4A46A1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A4E49"/>
    <w:rsid w:val="4B0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kern w:val="28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2024-12-14T09:46:00Z</dcterms:created>
  <dc:creator>66</dc:creator>
  <cp:lastModifiedBy>66</cp:lastModifiedBy>
  <dcterms:modified xsi:type="dcterms:W3CDTF">2024-12-14T09:49:20Z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9A38EC338722438AAF356C03DDFFDC7E_11</vt:lpwstr>
  </property>
</Properties>
</file>