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83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00" w:right="0" w:hanging="420" w:hangingChars="100"/>
        <w:jc w:val="left"/>
        <w:rPr>
          <w:rFonts w:hint="eastAsia" w:ascii="黑体" w:hAnsi="黑体" w:eastAsia="黑体" w:cs="黑体"/>
          <w:i w:val="0"/>
          <w:iCs w:val="0"/>
          <w:caps w:val="0"/>
          <w:color w:val="222222"/>
          <w:spacing w:val="3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30"/>
          <w:sz w:val="36"/>
          <w:szCs w:val="36"/>
          <w:shd w:val="clear" w:fill="FFFFFF"/>
          <w:lang w:val="en-US" w:eastAsia="zh-CN"/>
        </w:rPr>
        <w:t>贵阳市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30"/>
          <w:sz w:val="36"/>
          <w:szCs w:val="36"/>
          <w:shd w:val="clear" w:fill="FFFFFF"/>
        </w:rPr>
        <w:t>南明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30"/>
          <w:sz w:val="36"/>
          <w:szCs w:val="36"/>
          <w:shd w:val="clear" w:fill="FFFFFF"/>
          <w:lang w:val="en-US" w:eastAsia="zh-CN"/>
        </w:rPr>
        <w:t>区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30"/>
          <w:sz w:val="36"/>
          <w:szCs w:val="36"/>
          <w:shd w:val="clear" w:fill="FFFFFF"/>
        </w:rPr>
        <w:t>消防救援大队202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3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30"/>
          <w:sz w:val="36"/>
          <w:szCs w:val="36"/>
          <w:shd w:val="clear" w:fill="FFFFFF"/>
        </w:rPr>
        <w:t>年公开招聘政府专职消防员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30"/>
          <w:sz w:val="36"/>
          <w:szCs w:val="36"/>
          <w:shd w:val="clear" w:fill="FFFFFF"/>
          <w:lang w:val="en-US" w:eastAsia="zh-CN"/>
        </w:rPr>
        <w:t>成绩排名及体检公告</w:t>
      </w:r>
    </w:p>
    <w:p w14:paraId="00B3F6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2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一、成绩排名公示</w:t>
      </w:r>
    </w:p>
    <w:p w14:paraId="534BC6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现将报考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贵阳市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南明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消防救援大队202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年面向社会招录政府专职消防员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执勤岗位及非执勤消防文员岗位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考生总成绩排名进行公示如下：</w:t>
      </w:r>
    </w:p>
    <w:p w14:paraId="3262F3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执勤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岗位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总成绩排名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（附件1）</w:t>
      </w:r>
    </w:p>
    <w:p w14:paraId="7C4B41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非执勤岗考生体测成绩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（附件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）</w:t>
      </w:r>
    </w:p>
    <w:p w14:paraId="50875C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非执勤岗考生笔试成绩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（附件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）</w:t>
      </w:r>
    </w:p>
    <w:p w14:paraId="0F7CE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非执勤岗考生总成绩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（附件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）</w:t>
      </w:r>
    </w:p>
    <w:p w14:paraId="2BABA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（附件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说明：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执勤岗位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总成绩=体能考核成绩30%+岗位适应性考核成绩30%+面试成绩40%）</w:t>
      </w:r>
    </w:p>
    <w:p w14:paraId="125582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（附件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说明：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消防文员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总成绩=体能考核成绩30%+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笔试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30%+面试成绩40%）</w:t>
      </w:r>
    </w:p>
    <w:p w14:paraId="463487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2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二、体检公告</w:t>
      </w:r>
    </w:p>
    <w:p w14:paraId="6773BF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进入体检环节人员详见（附件1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eastAsia="zh-CN"/>
        </w:rPr>
        <w:t>）、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（附件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）</w:t>
      </w:r>
    </w:p>
    <w:p w14:paraId="1C7666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岗位依次排名：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执勤岗位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战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斗员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按公告岗位需求录取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总成绩前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进行体检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消防文员按公告岗位需求录取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总成绩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eastAsia="zh-CN"/>
        </w:rPr>
        <w:t>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3名进行体检（各岗位若有体检不合格者，由排名从高到低从待补录人员中依次替补）</w:t>
      </w:r>
    </w:p>
    <w:p w14:paraId="1C8D47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（一）体检时间及地点</w:t>
      </w:r>
    </w:p>
    <w:p w14:paraId="5AD879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1、体检时间：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月1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日上午8时00分</w:t>
      </w:r>
    </w:p>
    <w:p w14:paraId="1918B5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2、体检地点：贵州医科大学附属医院白云医院（贵阳市白云区刚玉街14号）</w:t>
      </w:r>
    </w:p>
    <w:p w14:paraId="015643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（二）体检有关事宜</w:t>
      </w:r>
    </w:p>
    <w:p w14:paraId="4044CA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1、体检人员须于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月1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日上午8时00分前到达贵州医科大学附属医院白云医院。体检人员务必牢记体检时间，按时参加体检。</w:t>
      </w:r>
    </w:p>
    <w:p w14:paraId="1B012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2、此次体检费用由考生现场交体检医院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请各考生做好体检缴费准备，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具体收费请自行查询医院电话进行咨询，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保存好医院开具的票据，录用并通过试用期后由所在单位予以报销。</w:t>
      </w:r>
    </w:p>
    <w:p w14:paraId="0814B4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3、体检人员凭有效《居民身份证》原件参加体检。证件与本人不符或考生所持证件不全的，不得参加体检。请体检人员务必注意到达时间及路线，提前做好乘车准备。</w:t>
      </w:r>
    </w:p>
    <w:p w14:paraId="273535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（三）注意事项</w:t>
      </w:r>
    </w:p>
    <w:p w14:paraId="628030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1、体检前，请不要进食高脂肪和油腻的食物，以保证血液化验的准确性；不要饮用酒类及其他含酒精的饮料，避免剧烈运动。体检前1日晚22:00后空腹，禁食、禁水。请注意休息，不要熬夜。</w:t>
      </w:r>
    </w:p>
    <w:p w14:paraId="25A9A6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2、体检当日早晨，请不要饮水和进食，做完部分检查项目(采血和B超)后，方可进食。</w:t>
      </w:r>
    </w:p>
    <w:p w14:paraId="71229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3、规定的体检项目必须全部按要求完成。</w:t>
      </w:r>
    </w:p>
    <w:p w14:paraId="65C234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4、如体检人员隐瞒自身严重疾病或有可能影响履职的其他疾病，造成的一切后果由本人承担。</w:t>
      </w:r>
    </w:p>
    <w:p w14:paraId="1D737D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5"/>
        <w:jc w:val="both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5、如对考试成绩及其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eastAsia="zh-CN"/>
        </w:rPr>
        <w:t>他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问题有所疑问，请电话咨询0851-83713952，咨询时间：上午9:00-11:30，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eastAsia="zh-CN"/>
        </w:rPr>
        <w:t>15:00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-17:00</w:t>
      </w:r>
    </w:p>
    <w:p w14:paraId="7F862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D2299"/>
    <w:rsid w:val="1A5E4F4D"/>
    <w:rsid w:val="34C4295C"/>
    <w:rsid w:val="36A27836"/>
    <w:rsid w:val="3DBC2F0D"/>
    <w:rsid w:val="433517D1"/>
    <w:rsid w:val="46EF4B92"/>
    <w:rsid w:val="48B1336A"/>
    <w:rsid w:val="49465201"/>
    <w:rsid w:val="50A63618"/>
    <w:rsid w:val="5CF63611"/>
    <w:rsid w:val="6A292E4E"/>
    <w:rsid w:val="7787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962</Characters>
  <Lines>0</Lines>
  <Paragraphs>0</Paragraphs>
  <TotalTime>50</TotalTime>
  <ScaleCrop>false</ScaleCrop>
  <LinksUpToDate>false</LinksUpToDate>
  <CharactersWithSpaces>962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2023-08-22T03:09:00Z</dcterms:created>
  <dc:creator>Administrator</dc:creator>
  <cp:lastModifiedBy>HS啊杨</cp:lastModifiedBy>
  <dcterms:modified xsi:type="dcterms:W3CDTF">2025-06-14T05:24:37Z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14DC3E83123845319E87AE3BD74456D1_13</vt:lpwstr>
  </property>
  <property fmtid="{D5CDD505-2E9C-101B-9397-08002B2CF9AE}" pid="4" name="KSOTemplateDocerSaveRecord">
    <vt:lpwstr>eyJoZGlkIjoiYmUzNzg1YjM0MzY4ODhhNGJhNDkxYTIzODJhYWE3MTciLCJ1c2VySWQiOiI0NTIyNDU4NjcifQ==</vt:lpwstr>
  </property>
</Properties>
</file>