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贵州粤黔电力有限责任公司社会招聘报名表</w:t>
      </w:r>
    </w:p>
    <w:tbl>
      <w:tblPr>
        <w:tblStyle w:val="1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79" w:type="dxa"/>
            <w:gridSpan w:val="4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与粤黔公司员工是否存在有直系、三代以内旁系、近姻亲属关系（如有，请注明）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意见</w:t>
            </w:r>
          </w:p>
        </w:tc>
        <w:tc>
          <w:tcPr>
            <w:tcW w:w="7514" w:type="dxa"/>
            <w:gridSpan w:val="10"/>
            <w:vAlign w:val="top"/>
          </w:tcPr>
          <w:p>
            <w:pPr>
              <w:pStyle w:val="37"/>
              <w:jc w:val="both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37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（广东能源集团管理单位必须填写工作单位意见并加盖公章，非广东能源集团管理单位可留空）</w:t>
            </w:r>
          </w:p>
          <w:p>
            <w:pPr>
              <w:pStyle w:val="37"/>
              <w:jc w:val="both"/>
              <w:rPr>
                <w:rFonts w:hint="eastAsia"/>
              </w:rPr>
            </w:pPr>
          </w:p>
          <w:p>
            <w:pPr>
              <w:pStyle w:val="37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单位公章                                                          </w:t>
            </w:r>
          </w:p>
          <w:p>
            <w:pPr>
              <w:pStyle w:val="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如有亲属在本集团工作，须在“家庭成员及主要社会关系”一栏注明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B8"/>
    <w:rsid w:val="001813B1"/>
    <w:rsid w:val="00667989"/>
    <w:rsid w:val="00784EB2"/>
    <w:rsid w:val="00B96EB8"/>
    <w:rsid w:val="00E72D47"/>
    <w:rsid w:val="6E24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2025-09-11T01:20:00Z</dcterms:created>
  <dc:creator>粤黔电力</dc:creator>
  <cp:lastModifiedBy>dongc</cp:lastModifiedBy>
  <dcterms:modified xsi:type="dcterms:W3CDTF">2025-09-18T02:26:34Z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744876C905D04CEB9DBBD2AFBD59299B</vt:lpwstr>
  </property>
</Properties>
</file>