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lang w:val="en-US" w:eastAsia="zh-CN"/>
        </w:rPr>
        <w:t>附件2:</w:t>
      </w:r>
    </w:p>
    <w:p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lang w:val="en-US" w:eastAsia="zh-CN"/>
        </w:rPr>
        <w:t>遵义市教育系统2025年秋季面向全国公开招聘研究生（珠海站）专业要求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根据《普通高等学校本科专业目录新旧专业对照表》（2012版）、《普通高等学校本科专业目录》（2020年版）、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highlight w:val="none"/>
        </w:rPr>
        <w:t>《研究生招生学科、专业代码册》(2018)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教育部《学位授予单位（不含军队单位）自主设置二级学科和交叉学科名单》（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截止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202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年6月30日），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经市教育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  <w:lang w:eastAsia="zh-CN"/>
        </w:rPr>
        <w:t>体育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局、市人力资源和社会保障局、各县、区（市）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highlight w:val="none"/>
        </w:rPr>
        <w:t>教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highlight w:val="none"/>
          <w:lang w:eastAsia="zh-CN"/>
        </w:rPr>
        <w:t>体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highlight w:val="none"/>
        </w:rPr>
        <w:t>局商定，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highlight w:val="none"/>
        </w:rPr>
        <w:t>遵义市教育系统2025年秋季面向全国公开招聘研究生（珠海</w:t>
      </w:r>
      <w:r>
        <w:rPr>
          <w:rFonts w:hint="eastAsia" w:ascii="仿宋_GB2312" w:hAnsi="宋体" w:eastAsia="仿宋_GB2312" w:cs="Times New Roman"/>
          <w:color w:val="auto"/>
          <w:sz w:val="30"/>
          <w:szCs w:val="30"/>
          <w:highlight w:val="none"/>
          <w:lang w:eastAsia="zh-CN"/>
        </w:rPr>
        <w:t>站</w:t>
      </w:r>
      <w:bookmarkStart w:id="0" w:name="_GoBack"/>
      <w:bookmarkEnd w:id="0"/>
      <w:r>
        <w:rPr>
          <w:rFonts w:hint="eastAsia" w:ascii="仿宋_GB2312" w:hAnsi="宋体" w:eastAsia="仿宋_GB2312" w:cs="Times New Roman"/>
          <w:color w:val="auto"/>
          <w:sz w:val="30"/>
          <w:szCs w:val="30"/>
          <w:highlight w:val="none"/>
        </w:rPr>
        <w:t>）专业要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highlight w:val="none"/>
        </w:rPr>
        <w:t>求如下：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一、语文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（取得报考学段及以上语文教师资格）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硕士研究生：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一级学科：中国语言文学(文艺学、语言学及应用语言学、汉语言文字学、中国古典文献学、中国古代文学、中国现当代文学、中国少数民族语言文学、比较文学与世界文学)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二级学科：学科教学（语文）、小学教育(限报小学语文)、汉语国际教育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二、数学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（取得报考学段及以上数学教师资格）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硕士研究生：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一级学科：数学(基础数学、计算数学、概率论与数理统计、应用数学、运筹学与控制论)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二级学科：学科教学（数学）、小学教育(限报小学数学)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1" w:firstLineChars="1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三、英语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（取得报考学段及以上英语教师资格）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硕士研究生：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一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级学科：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外国语言文学（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英语语言文学、外国语言学及应用语言学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）、翻译（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英语笔译、英语口译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二级学科：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学科教学（英语）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 xml:space="preserve">、思想政治(道德与法治) 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（取得报考学段及以上思政政治、思想品德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  <w:lang w:eastAsia="zh-CN"/>
        </w:rPr>
        <w:t>、道德与法治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教师资格）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硕士研究生：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一级学科：</w:t>
      </w: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马克思主义理论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(马克思主义基本原理、马克思主义发展史、马克思主义中国化研究、国外马克思主义研究、思想政治教育、中国近现代史基本问题研究)、</w:t>
      </w: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政治学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(政治学理论、中外政治制度、科学社会主义与国际共产主义运动、中共党史、国际政治、国际关系、外交学)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二级学科：学科教学（思政）、小学教育(限报小学道德与法治)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、历史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（取得报考学段及以上历史教师资格）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硕士研究生：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一级学科：考古学、中国史、世界史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二级学科：学科教学（历史）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、地理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（取得报考学段及以上地理教师资格）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硕士研究生：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一级学科：地理学(自然地理学、人文地理学、地图学与地理信息系统)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二级学科：学科教学（地理）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、物理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（取得报考学段及以上物理教师资格）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硕士研究生：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一级学科：物理学(理论物理、粒子物理与原子核物理、原子与分子物理、等离子体物理、凝聚态物理、声学、光学、无线电物理)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二级学科：学科教学（物理）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eastAsia="zh-CN"/>
        </w:rPr>
        <w:t>八、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化学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（取得报考学段及以上化学教师资格）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硕士研究生：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一级学科：化学(无机化学、分析化学、有机化学、物理化学、高分子化学与物理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二级学科：学科教学（化学）、应用化学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eastAsia="zh-CN"/>
        </w:rPr>
        <w:t>九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、生物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（取得报考学段及以上生物教师资格）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硕士研究生：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一级学科：生物学(植物学、动物学、生理学、水生生物学、微生物学、神经生物学、遗传学、发育生物学、细胞生物学、生物化学与分子生物学、生物物理学)、生态学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二级学科：学科教学（生物）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十、体育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（取得报考学段及以上体育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  <w:lang w:eastAsia="zh-CN"/>
        </w:rPr>
        <w:t>与健康、体育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教师资格）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硕士研究生：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一级学科：体育学(体育人文社会学、运动人体科学、体育教育训练学、民族传统体育学)、体育(体育教学、运动训练、竞赛组织、社会体育指导)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二级学科：学科教学（体育）、运动人体科学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、心理健康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（取得报考学段及以上心理健康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  <w:lang w:eastAsia="zh-CN"/>
        </w:rPr>
        <w:t>教育、心理健康、心理教育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教师资格）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硕士研究生：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一级学科：心理学(基础心理学、发展与教育心理学、应用心理学)、应用心理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二级学科：心理健康教育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十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highlight w:val="none"/>
        </w:rPr>
        <w:t>、日语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（取得报考学段及以上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日语</w:t>
      </w:r>
      <w:r>
        <w:rPr>
          <w:rFonts w:hint="eastAsia" w:ascii="仿宋_GB2312" w:hAnsi="宋体" w:eastAsia="仿宋_GB2312"/>
          <w:color w:val="auto"/>
          <w:sz w:val="30"/>
          <w:szCs w:val="30"/>
          <w:highlight w:val="none"/>
        </w:rPr>
        <w:t>教师资格）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硕士研究生：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一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级学科：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外国语言文学（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日语语言文学、外国语言学及应用语言学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、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翻译（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日语笔译、日语口译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）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特别说明：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1、</w:t>
      </w: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</w:rPr>
        <w:t>硕士研究生：</w:t>
      </w: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  <w:lang w:eastAsia="zh-CN"/>
        </w:rPr>
        <w:t>教育学（</w:t>
      </w: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0401</w:t>
      </w: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  <w:lang w:eastAsia="zh-CN"/>
        </w:rPr>
        <w:t>）中的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教育学原理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、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课程与教学论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、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教育史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、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比较教育学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、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高等教育学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、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成人教育学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、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职业技术教育学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、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教育法学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、</w:t>
      </w: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  <w:lang w:eastAsia="zh-CN"/>
        </w:rPr>
        <w:t>教育（</w:t>
      </w: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0451</w:t>
      </w: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highlight w:val="none"/>
          <w:lang w:eastAsia="zh-CN"/>
        </w:rPr>
        <w:t>）中的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教育管理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、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职业技术教育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、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▲学校课程与教学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、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▲学生发展与教育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、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▲教育领导与管理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，以上专业报考学科以取得的教师资格证书或《中小学教师资格考试合格证明》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或《师范生教师职业能力证书》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的任教学科为准。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、教育部《学位授予单位（不含军队单位）自主设置二级学科和交叉学科名单》（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val="en-US" w:eastAsia="zh-CN"/>
        </w:rPr>
        <w:t>2022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年6月30日）一级学科包含的二级学科，按《研究生招生学科、专业代码册》</w:t>
      </w:r>
      <w:r>
        <w:rPr>
          <w:rFonts w:hint="eastAsia" w:ascii="仿宋_GB2312" w:hAnsi="仿宋" w:eastAsia="仿宋_GB2312"/>
          <w:bCs/>
          <w:color w:val="auto"/>
          <w:sz w:val="30"/>
          <w:szCs w:val="30"/>
          <w:highlight w:val="none"/>
        </w:rPr>
        <w:t>(2018)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同等对待。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0"/>
          <w:szCs w:val="30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sz w:val="30"/>
          <w:szCs w:val="30"/>
          <w:highlight w:val="none"/>
        </w:rPr>
        <w:t>如果对专业存在争议，以教育部“学信网”查询的考生当年高考录取专业</w:t>
      </w:r>
      <w:r>
        <w:rPr>
          <w:rFonts w:hint="eastAsia" w:ascii="仿宋_GB2312" w:hAnsi="宋体" w:eastAsia="仿宋_GB2312" w:cs="宋体"/>
          <w:color w:val="auto"/>
          <w:sz w:val="30"/>
          <w:szCs w:val="30"/>
          <w:highlight w:val="none"/>
          <w:lang w:eastAsia="zh-CN"/>
        </w:rPr>
        <w:t>或硕士研究生</w:t>
      </w:r>
      <w:r>
        <w:rPr>
          <w:rFonts w:hint="eastAsia" w:ascii="仿宋_GB2312" w:hAnsi="宋体" w:eastAsia="仿宋_GB2312" w:cs="宋体"/>
          <w:color w:val="auto"/>
          <w:sz w:val="30"/>
          <w:szCs w:val="30"/>
          <w:highlight w:val="none"/>
        </w:rPr>
        <w:t>录取专业名称为准</w:t>
      </w:r>
      <w:r>
        <w:rPr>
          <w:rFonts w:hint="eastAsia" w:ascii="仿宋_GB2312" w:hAnsi="宋体" w:eastAsia="仿宋_GB2312" w:cs="宋体"/>
          <w:color w:val="auto"/>
          <w:sz w:val="30"/>
          <w:szCs w:val="3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0"/>
          <w:szCs w:val="30"/>
          <w:highlight w:val="none"/>
          <w:lang w:val="en-US" w:eastAsia="zh-CN"/>
        </w:rPr>
        <w:t>4、硕士研究生专业名称为</w:t>
      </w:r>
      <w:r>
        <w:rPr>
          <w:rFonts w:hint="eastAsia" w:ascii="仿宋_GB2312" w:hAnsi="宋体" w:eastAsia="仿宋_GB2312" w:cs="宋体"/>
          <w:color w:val="auto"/>
          <w:sz w:val="30"/>
          <w:szCs w:val="30"/>
          <w:highlight w:val="none"/>
        </w:rPr>
        <w:t>XX(XX师资方向、XX教育方向、XX教育、XX方向</w:t>
      </w:r>
      <w:r>
        <w:rPr>
          <w:rFonts w:hint="eastAsia" w:ascii="仿宋_GB2312" w:hAnsi="宋体" w:eastAsia="仿宋_GB2312" w:cs="宋体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sz w:val="30"/>
          <w:szCs w:val="30"/>
          <w:highlight w:val="none"/>
          <w:lang w:val="en-US" w:eastAsia="zh-CN"/>
        </w:rPr>
        <w:t>XX</w:t>
      </w:r>
      <w:r>
        <w:rPr>
          <w:rFonts w:hint="eastAsia" w:ascii="仿宋_GB2312" w:hAnsi="宋体" w:eastAsia="仿宋_GB2312" w:cs="宋体"/>
          <w:color w:val="auto"/>
          <w:sz w:val="30"/>
          <w:szCs w:val="30"/>
          <w:highlight w:val="none"/>
        </w:rPr>
        <w:t>)，如果(XX师资方向、XX教育方向、XX教育、XX方向</w:t>
      </w:r>
      <w:r>
        <w:rPr>
          <w:rFonts w:hint="eastAsia" w:ascii="仿宋_GB2312" w:hAnsi="宋体" w:eastAsia="仿宋_GB2312" w:cs="宋体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sz w:val="30"/>
          <w:szCs w:val="30"/>
          <w:highlight w:val="none"/>
          <w:lang w:val="en-US" w:eastAsia="zh-CN"/>
        </w:rPr>
        <w:t>XX</w:t>
      </w:r>
      <w:r>
        <w:rPr>
          <w:rFonts w:hint="eastAsia" w:ascii="仿宋_GB2312" w:hAnsi="宋体" w:eastAsia="仿宋_GB2312" w:cs="宋体"/>
          <w:color w:val="auto"/>
          <w:sz w:val="30"/>
          <w:szCs w:val="30"/>
          <w:highlight w:val="none"/>
        </w:rPr>
        <w:t>)与所报考学科一致，可以报考</w:t>
      </w:r>
      <w:r>
        <w:rPr>
          <w:rFonts w:hint="eastAsia" w:ascii="仿宋_GB2312" w:hAnsi="宋体" w:eastAsia="仿宋_GB2312" w:cs="宋体"/>
          <w:color w:val="auto"/>
          <w:sz w:val="30"/>
          <w:szCs w:val="30"/>
          <w:highlight w:val="none"/>
          <w:lang w:eastAsia="zh-CN"/>
        </w:rPr>
        <w:t>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.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val="en-US" w:eastAsia="zh-CN"/>
        </w:rPr>
        <w:t>硕士研究生专业名称为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XX教育(XX师资方向、XX教育方向、XX教育、XX方向、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val="en-US" w:eastAsia="zh-CN"/>
        </w:rPr>
        <w:t>XX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)，如果(XX师资方向、XX教育方向、XX教育、XX方向、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val="en-US" w:eastAsia="zh-CN"/>
        </w:rPr>
        <w:t>XX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)与所报考学科一致，可以报考。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仿宋_GB2312" w:hAnsi="仿宋" w:eastAsia="仿宋_GB2312"/>
          <w:color w:val="auto"/>
          <w:sz w:val="30"/>
          <w:szCs w:val="30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27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A6409"/>
    <w:rsid w:val="14C35789"/>
    <w:rsid w:val="227A6409"/>
    <w:rsid w:val="3BA76D0D"/>
    <w:rsid w:val="5E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2025-10-15T07:38:00Z</dcterms:created>
  <dc:creator>Administrator</dc:creator>
  <cp:lastModifiedBy>Administrator</cp:lastModifiedBy>
  <dcterms:modified xsi:type="dcterms:W3CDTF">2025-10-16T06:59:05Z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