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11"/>
        <w:gridCol w:w="689"/>
        <w:gridCol w:w="826"/>
        <w:gridCol w:w="2277"/>
        <w:gridCol w:w="871"/>
        <w:gridCol w:w="1113"/>
        <w:gridCol w:w="2683"/>
        <w:gridCol w:w="1540"/>
        <w:gridCol w:w="1260"/>
        <w:gridCol w:w="1524"/>
        <w:gridCol w:w="809"/>
        <w:gridCol w:w="1178"/>
      </w:tblGrid>
      <w:tr w14:paraId="5E17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3E0BB">
            <w:pPr>
              <w:widowControl/>
              <w:snapToGrid w:val="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000E1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56C79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760D0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EB598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A7BA6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58255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81069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E715C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A41CD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89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2FC7D">
            <w:pPr>
              <w:widowControl/>
              <w:snapToGrid w:val="0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13F3">
            <w:pPr>
              <w:widowControl/>
              <w:snapToGrid w:val="0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毕节市中级人民法院2025年聘用制法官助理招聘计划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B63F5">
            <w:pPr>
              <w:widowControl/>
              <w:snapToGrid w:val="0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1BF9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0301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B71A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6FF1">
            <w:pPr>
              <w:widowControl/>
              <w:snapToGrid w:val="0"/>
              <w:jc w:val="center"/>
              <w:rPr>
                <w:rFonts w:hint="default" w:ascii="黑体" w:hAnsi="黑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  <w:lang w:val="en-US" w:eastAsia="zh-CN"/>
              </w:rPr>
              <w:t>单位代码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8692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E5CE">
            <w:pPr>
              <w:widowControl/>
              <w:snapToGrid w:val="0"/>
              <w:jc w:val="center"/>
              <w:rPr>
                <w:rFonts w:hint="default" w:ascii="黑体" w:hAnsi="黑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A57E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8AEE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3DBE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报考条件</w:t>
            </w:r>
          </w:p>
        </w:tc>
        <w:tc>
          <w:tcPr>
            <w:tcW w:w="2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F2C7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其他报考条件说明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3289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E41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5A97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F748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57EA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851C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76313A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B57765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30B7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7FA4">
            <w:pPr>
              <w:widowControl/>
              <w:snapToGrid w:val="0"/>
              <w:jc w:val="center"/>
              <w:rPr>
                <w:rFonts w:hint="eastAsia"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本科学历、</w:t>
            </w:r>
          </w:p>
          <w:p w14:paraId="002F08F4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5844">
            <w:pPr>
              <w:widowControl/>
              <w:snapToGrid w:val="0"/>
              <w:jc w:val="center"/>
              <w:rPr>
                <w:rFonts w:hint="eastAsia"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专业</w:t>
            </w:r>
          </w:p>
          <w:p w14:paraId="3D258676">
            <w:pPr>
              <w:widowControl/>
              <w:snapToGrid w:val="0"/>
              <w:jc w:val="center"/>
              <w:rPr>
                <w:rFonts w:ascii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cs="宋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23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D05A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C469">
            <w:pPr>
              <w:widowControl/>
              <w:snapToGrid w:val="0"/>
              <w:jc w:val="left"/>
              <w:rPr>
                <w:rFonts w:ascii="黑体" w:hAnsi="黑体" w:cs="宋体"/>
                <w:color w:val="000000"/>
                <w:kern w:val="0"/>
                <w:sz w:val="24"/>
              </w:rPr>
            </w:pPr>
          </w:p>
        </w:tc>
      </w:tr>
      <w:tr w14:paraId="5E52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AE3E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AF30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毕节市中级人民法院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E76C51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BC2B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民事审判辅助岗位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4CD82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D274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70AD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年龄在18周岁及以上、35周岁及以下（1989年11月5日以后至2007年10月27日以前出生，以上日期均含当天）；硕士研究生年龄可放宽至40周岁以下（1984年11月5日及以后出生）；现工作单位为毕节各级法院的年龄不限。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A563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大学本科及以上学历、学士及以上学位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D651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法学类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一级学科）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8BE5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普通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高等学校非法学类本科及以上学历并获法律硕士、法学硕士及以上学位。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2.普通高等学校非法学类本科及以上学历，获得其他相应学位，并取得法律职业资格证书C证以上。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3.普通高等学校非法学类本科及以上学历，获得其他相应学位，且在法院系统工作满2年以上。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8BA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D3D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585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30C4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9B9E55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EC0B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综合审判辅助岗位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CA68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C184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15B04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B2669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6C397E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87D6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A17BB0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76C1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4C6D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33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F544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AFF9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刑事审判辅助岗位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A877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BAE5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67B0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508DE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0FE3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5AC9E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C8FB9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5869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E5D8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E6E6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七星关区人民法院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C732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CE5E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9C84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34D9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99C7AE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6DB6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B34DFA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E40E1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380E2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6ECB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EF6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27B5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纳雍县人民法院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B767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025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3EFC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AE99">
            <w:pPr>
              <w:widowControl/>
              <w:snapToGrid w:val="0"/>
              <w:jc w:val="center"/>
              <w:rPr>
                <w:rFonts w:hint="eastAsia" w:ascii="仿宋_GB2312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28B95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7161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B393B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E87E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0A6D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14:paraId="67D7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5EF6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CC2A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威宁县人民法院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8C46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04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0A878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审判辅助岗位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A285">
            <w:pPr>
              <w:widowControl/>
              <w:snapToGrid w:val="0"/>
              <w:jc w:val="center"/>
              <w:rPr>
                <w:rFonts w:hint="default" w:ascii="仿宋_GB2312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E4D0">
            <w:pPr>
              <w:widowControl/>
              <w:snapToGrid w:val="0"/>
              <w:jc w:val="center"/>
              <w:rPr>
                <w:rFonts w:hint="eastAsia" w:ascii="仿宋_GB2312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4BD14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23C6B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1BEA72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F24E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76EE0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14:paraId="33748C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A6D2A"/>
    <w:rsid w:val="3F1651D9"/>
    <w:rsid w:val="56A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440</Characters>
  <Lines>0</Lines>
  <Paragraphs>0</Paragraphs>
  <TotalTime>0</TotalTime>
  <ScaleCrop>false</ScaleCrop>
  <LinksUpToDate>false</LinksUpToDate>
  <CharactersWithSpaces>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2025-10-24T01:25:00Z</dcterms:created>
  <dc:creator>周遇</dc:creator>
  <cp:lastModifiedBy>周遇</cp:lastModifiedBy>
  <dcterms:modified xsi:type="dcterms:W3CDTF">2025-10-24T02:31:56Z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3BD9CAE3B5E24C0DB15672944A924B97_11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