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66"/>
        <w:gridCol w:w="720"/>
        <w:gridCol w:w="959"/>
        <w:gridCol w:w="906"/>
        <w:gridCol w:w="831"/>
        <w:gridCol w:w="1877"/>
        <w:gridCol w:w="1254"/>
        <w:gridCol w:w="1487"/>
        <w:gridCol w:w="1431"/>
        <w:gridCol w:w="2319"/>
        <w:gridCol w:w="935"/>
      </w:tblGrid>
      <w:tr w14:paraId="54C34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21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05D7DC">
            <w:pPr>
              <w:widowControl/>
              <w:spacing w:before="156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附件1：</w:t>
            </w:r>
          </w:p>
          <w:p w14:paraId="740E3AA7">
            <w:pPr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  <w:t>毕节市人民检察院202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  <w:lang w:eastAsia="zh-CN"/>
              </w:rPr>
              <w:t>面向基层检察院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</w:rPr>
              <w:t>遴选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  <w:highlight w:val="none"/>
              </w:rPr>
              <w:t>员额制检察官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40"/>
                <w:szCs w:val="40"/>
                <w:lang w:eastAsia="zh-CN"/>
              </w:rPr>
              <w:t>职位表</w:t>
            </w:r>
          </w:p>
          <w:p w14:paraId="76130422">
            <w:pPr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 w14:paraId="2A6BE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CB68C2">
            <w:pPr>
              <w:widowControl/>
              <w:spacing w:before="156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E35D998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2E4FE38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  <w:p w14:paraId="61EBFD56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906FB8F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</w:t>
            </w:r>
          </w:p>
          <w:p w14:paraId="32114C0F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86BF528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职位简介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D50B1A4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数量</w:t>
            </w:r>
          </w:p>
          <w:p w14:paraId="79EAB1DE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（人）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E631C4C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7618ADD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2C69687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09A2607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</w:t>
            </w:r>
          </w:p>
          <w:p w14:paraId="3120324E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条件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D7825F8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咨询（传真）电话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0F474B6"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 w14:paraId="63F9E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FC503">
            <w:pPr>
              <w:spacing w:before="156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4E7BB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毕节市人民检察院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FCDFC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检察机关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B64FD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员额制检察官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91B07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检察业务工作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A1B17">
            <w:pPr>
              <w:spacing w:before="156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D1BF8">
            <w:pPr>
              <w:spacing w:before="156"/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本科：法学类专业</w:t>
            </w:r>
          </w:p>
          <w:p w14:paraId="5C543AD0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研究生：法律硕士或法学硕士，且本科阶段为全日制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86EE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全日制大学本科及以上学历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7183B">
            <w:pPr>
              <w:spacing w:before="156"/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学士及以上学位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B8F11">
            <w:pPr>
              <w:spacing w:before="156"/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见</w:t>
            </w:r>
            <w:r>
              <w:rPr>
                <w:rFonts w:hint="eastAsia" w:ascii="仿宋_GB2312" w:eastAsia="仿宋_GB2312"/>
                <w:sz w:val="24"/>
              </w:rPr>
              <w:t>《贵州省法官、检察官逐级遴选办法（试行）》规定的资格条件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，具体可咨询各县（区、市）人民检察院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CA880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0857-8870009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584C">
            <w:pPr>
              <w:spacing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85AF1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iNTVmMGJkMWY4NTM1NTg3NGE5ZGY3YzVmNGY0NWYifQ=="/>
  </w:docVars>
  <w:rsids>
    <w:rsidRoot w:val="006769C6"/>
    <w:rsid w:val="0005229D"/>
    <w:rsid w:val="000F3924"/>
    <w:rsid w:val="00381E39"/>
    <w:rsid w:val="006769C6"/>
    <w:rsid w:val="009E4039"/>
    <w:rsid w:val="00C34DE3"/>
    <w:rsid w:val="0818735A"/>
    <w:rsid w:val="0B487EF8"/>
    <w:rsid w:val="13C45C03"/>
    <w:rsid w:val="13F212C9"/>
    <w:rsid w:val="15E51EB8"/>
    <w:rsid w:val="197C1D94"/>
    <w:rsid w:val="1C6A5B20"/>
    <w:rsid w:val="1F873344"/>
    <w:rsid w:val="1FCF33B7"/>
    <w:rsid w:val="20B24807"/>
    <w:rsid w:val="22520116"/>
    <w:rsid w:val="268D71A2"/>
    <w:rsid w:val="2E7D6FD5"/>
    <w:rsid w:val="336916D6"/>
    <w:rsid w:val="3D6423E9"/>
    <w:rsid w:val="3EAF4220"/>
    <w:rsid w:val="43AD234A"/>
    <w:rsid w:val="460022FC"/>
    <w:rsid w:val="49C721C0"/>
    <w:rsid w:val="4BE0152D"/>
    <w:rsid w:val="5774783B"/>
    <w:rsid w:val="599C5DE6"/>
    <w:rsid w:val="5D024E83"/>
    <w:rsid w:val="5FAA6092"/>
    <w:rsid w:val="5FD01870"/>
    <w:rsid w:val="62D4143D"/>
    <w:rsid w:val="63E07528"/>
    <w:rsid w:val="672B7AA1"/>
    <w:rsid w:val="69904858"/>
    <w:rsid w:val="6A2B42BA"/>
    <w:rsid w:val="6C883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192</Words>
  <Characters>206</Characters>
  <Lines>1</Lines>
  <Paragraphs>1</Paragraphs>
  <TotalTime>3</TotalTime>
  <ScaleCrop>false</ScaleCrop>
  <LinksUpToDate>false</LinksUpToDate>
  <CharactersWithSpaces>206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2021-08-23T08:00:00Z</dcterms:created>
  <dc:creator>chenjian</dc:creator>
  <cp:lastModifiedBy>Saredee</cp:lastModifiedBy>
  <dcterms:modified xsi:type="dcterms:W3CDTF">2025-06-06T07:32:06Z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DBE1642BCC5E4BE6AA3F90F6D2028B91</vt:lpwstr>
  </property>
  <property fmtid="{D5CDD505-2E9C-101B-9397-08002B2CF9AE}" pid="4" name="KSOTemplateDocerSaveRecord">
    <vt:lpwstr>eyJoZGlkIjoiYzgxODA0YzU2OTVlYjk4NTkxN2M1M2E5ZjEyODQxNWIiLCJ1c2VySWQiOiIyNjEzMDg2NDgifQ==</vt:lpwstr>
  </property>
</Properties>
</file>