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6" w:beforeLines="50" w:after="156" w:afterLines="50" w:line="580" w:lineRule="exact"/>
        <w:jc w:val="left"/>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附件：2</w:t>
      </w:r>
    </w:p>
    <w:p>
      <w:pPr>
        <w:keepNext w:val="0"/>
        <w:keepLines w:val="0"/>
        <w:pageBreakBefore w:val="0"/>
        <w:widowControl/>
        <w:kinsoku/>
        <w:wordWrap/>
        <w:overflowPunct/>
        <w:topLinePunct w:val="0"/>
        <w:autoSpaceDE/>
        <w:autoSpaceDN/>
        <w:bidi w:val="0"/>
        <w:adjustRightInd/>
        <w:snapToGrid/>
        <w:spacing w:before="156" w:beforeLines="50" w:after="156" w:afterLines="50" w:line="580" w:lineRule="exact"/>
        <w:jc w:val="center"/>
        <w:textAlignment w:val="auto"/>
        <w:rPr>
          <w:rFonts w:hint="eastAsia" w:ascii="黑体" w:hAnsi="黑体" w:eastAsia="黑体" w:cs="黑体"/>
          <w:sz w:val="2"/>
          <w:szCs w:val="4"/>
        </w:rPr>
      </w:pPr>
      <w:r>
        <w:rPr>
          <w:rFonts w:hint="eastAsia" w:ascii="黑体" w:hAnsi="黑体" w:eastAsia="黑体" w:cs="黑体"/>
          <w:sz w:val="44"/>
          <w:szCs w:val="44"/>
          <w:lang w:val="en-US" w:eastAsia="zh-CN"/>
        </w:rPr>
        <w:t>余庆县公安局2025年面向社会公开招聘警务辅助人员</w:t>
      </w:r>
      <w:r>
        <w:rPr>
          <w:rFonts w:hint="eastAsia" w:ascii="黑体" w:hAnsi="黑体" w:eastAsia="黑体" w:cs="黑体"/>
          <w:sz w:val="44"/>
          <w:szCs w:val="44"/>
          <w:lang w:eastAsia="zh-CN"/>
        </w:rPr>
        <w:t>体能测评</w:t>
      </w:r>
      <w:r>
        <w:rPr>
          <w:rFonts w:hint="eastAsia" w:ascii="黑体" w:hAnsi="黑体" w:eastAsia="黑体" w:cs="黑体"/>
          <w:sz w:val="44"/>
          <w:szCs w:val="44"/>
          <w:lang w:val="en-US" w:eastAsia="zh-CN"/>
        </w:rPr>
        <w:t>考生</w:t>
      </w:r>
      <w:r>
        <w:rPr>
          <w:rFonts w:hint="eastAsia" w:ascii="黑体" w:hAnsi="黑体" w:eastAsia="黑体" w:cs="黑体"/>
          <w:sz w:val="44"/>
          <w:szCs w:val="44"/>
          <w:lang w:eastAsia="zh-CN"/>
        </w:rPr>
        <w:t>须知</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.体能测评考生于</w:t>
      </w:r>
      <w:r>
        <w:rPr>
          <w:rFonts w:hint="default" w:ascii="Times New Roman" w:hAnsi="Times New Roman" w:eastAsia="仿宋_GB2312" w:cs="Times New Roman"/>
          <w:color w:val="000000"/>
          <w:kern w:val="0"/>
          <w:sz w:val="32"/>
          <w:szCs w:val="32"/>
          <w:lang w:val="en-US" w:eastAsia="zh-CN"/>
        </w:rPr>
        <w:t>202</w:t>
      </w:r>
      <w:bookmarkStart w:id="0" w:name="_GoBack"/>
      <w:bookmarkEnd w:id="0"/>
      <w:r>
        <w:rPr>
          <w:rFonts w:hint="default" w:ascii="Times New Roman" w:hAnsi="Times New Roman" w:eastAsia="仿宋_GB2312" w:cs="Times New Roman"/>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年</w:t>
      </w:r>
      <w:r>
        <w:rPr>
          <w:rFonts w:hint="default" w:ascii="Times New Roman" w:hAnsi="Times New Roman" w:eastAsia="仿宋_GB2312" w:cs="Times New Roman"/>
          <w:color w:val="000000"/>
          <w:kern w:val="0"/>
          <w:sz w:val="32"/>
          <w:szCs w:val="32"/>
          <w:lang w:val="en-US" w:eastAsia="zh-CN"/>
        </w:rPr>
        <w:t>11</w:t>
      </w:r>
      <w:r>
        <w:rPr>
          <w:rFonts w:hint="eastAsia" w:ascii="仿宋_GB2312" w:hAnsi="仿宋_GB2312" w:eastAsia="仿宋_GB2312" w:cs="仿宋_GB2312"/>
          <w:color w:val="000000"/>
          <w:kern w:val="0"/>
          <w:sz w:val="32"/>
          <w:szCs w:val="32"/>
          <w:lang w:val="en-US" w:eastAsia="zh-CN"/>
        </w:rPr>
        <w:t>月</w:t>
      </w:r>
      <w:r>
        <w:rPr>
          <w:rFonts w:hint="eastAsia" w:ascii="Times New Roman" w:hAnsi="Times New Roman" w:eastAsia="仿宋_GB2312" w:cs="Times New Roman"/>
          <w:color w:val="000000"/>
          <w:kern w:val="0"/>
          <w:sz w:val="32"/>
          <w:szCs w:val="32"/>
          <w:lang w:val="en-US" w:eastAsia="zh-CN"/>
        </w:rPr>
        <w:t>28</w:t>
      </w:r>
      <w:r>
        <w:rPr>
          <w:rFonts w:hint="eastAsia" w:ascii="仿宋_GB2312" w:hAnsi="仿宋_GB2312" w:eastAsia="仿宋_GB2312" w:cs="仿宋_GB2312"/>
          <w:color w:val="000000"/>
          <w:kern w:val="0"/>
          <w:sz w:val="32"/>
          <w:szCs w:val="32"/>
          <w:lang w:val="en-US" w:eastAsia="zh-CN"/>
        </w:rPr>
        <w:t>日上午</w:t>
      </w:r>
      <w:r>
        <w:rPr>
          <w:rFonts w:hint="default" w:ascii="Times New Roman" w:hAnsi="Times New Roman" w:eastAsia="仿宋_GB2312" w:cs="Times New Roman"/>
          <w:color w:val="000000"/>
          <w:kern w:val="0"/>
          <w:sz w:val="32"/>
          <w:szCs w:val="32"/>
          <w:lang w:val="en-US" w:eastAsia="zh-CN"/>
        </w:rPr>
        <w:t>8</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00</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8</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30</w:t>
      </w:r>
      <w:r>
        <w:rPr>
          <w:rFonts w:hint="eastAsia" w:ascii="仿宋_GB2312" w:hAnsi="仿宋_GB2312" w:eastAsia="仿宋_GB2312" w:cs="仿宋_GB2312"/>
          <w:color w:val="000000"/>
          <w:kern w:val="0"/>
          <w:sz w:val="32"/>
          <w:szCs w:val="32"/>
          <w:lang w:val="en-US" w:eastAsia="zh-CN"/>
        </w:rPr>
        <w:t>凭《体能测评准考证》、有效《居民身份证》（含有效临时身份证）原件进入考点指定地点签到候考。证件不全或证件与本人不符的，不得参加体能测评。超过规定入场时间（上午</w:t>
      </w:r>
      <w:r>
        <w:rPr>
          <w:rFonts w:hint="eastAsia" w:ascii="Times New Roman" w:hAnsi="Times New Roman" w:eastAsia="仿宋_GB2312" w:cs="Times New Roman"/>
          <w:color w:val="000000"/>
          <w:kern w:val="0"/>
          <w:sz w:val="32"/>
          <w:szCs w:val="32"/>
          <w:lang w:val="en-US" w:eastAsia="zh-CN"/>
        </w:rPr>
        <w:t>8:45</w:t>
      </w:r>
      <w:r>
        <w:rPr>
          <w:rFonts w:hint="eastAsia" w:ascii="仿宋_GB2312" w:hAnsi="仿宋_GB2312" w:eastAsia="仿宋_GB2312" w:cs="仿宋_GB2312"/>
          <w:color w:val="000000"/>
          <w:kern w:val="0"/>
          <w:sz w:val="32"/>
          <w:szCs w:val="32"/>
          <w:lang w:val="en-US" w:eastAsia="zh-CN"/>
        </w:rPr>
        <w:t xml:space="preserve">）仍未到达体能测评考点的考生视为自动弃权，取消其体能测评资格。  </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在</w:t>
      </w:r>
      <w:r>
        <w:rPr>
          <w:rFonts w:hint="eastAsia" w:ascii="仿宋_GB2312" w:hAnsi="仿宋_GB2312" w:eastAsia="仿宋_GB2312" w:cs="仿宋_GB2312"/>
          <w:color w:val="000000"/>
          <w:kern w:val="0"/>
          <w:sz w:val="32"/>
          <w:szCs w:val="32"/>
          <w:lang w:val="en-US" w:eastAsia="zh-CN"/>
        </w:rPr>
        <w:t>检录</w:t>
      </w:r>
      <w:r>
        <w:rPr>
          <w:rFonts w:hint="eastAsia" w:ascii="仿宋_GB2312" w:hAnsi="仿宋_GB2312" w:eastAsia="仿宋_GB2312" w:cs="仿宋_GB2312"/>
          <w:color w:val="000000"/>
          <w:kern w:val="0"/>
          <w:sz w:val="32"/>
          <w:szCs w:val="32"/>
        </w:rPr>
        <w:t>区工作人员的安排下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领取与测试顺序号同样号码的号码</w:t>
      </w:r>
      <w:r>
        <w:rPr>
          <w:rFonts w:hint="eastAsia" w:ascii="仿宋_GB2312" w:hAnsi="仿宋_GB2312" w:eastAsia="仿宋_GB2312" w:cs="仿宋_GB2312"/>
          <w:color w:val="000000"/>
          <w:kern w:val="0"/>
          <w:sz w:val="32"/>
          <w:szCs w:val="32"/>
          <w:lang w:val="en-US" w:eastAsia="zh-CN"/>
        </w:rPr>
        <w:t>贴</w:t>
      </w:r>
      <w:r>
        <w:rPr>
          <w:rFonts w:hint="eastAsia" w:ascii="仿宋_GB2312" w:hAnsi="仿宋_GB2312" w:eastAsia="仿宋_GB2312" w:cs="仿宋_GB2312"/>
          <w:color w:val="000000"/>
          <w:kern w:val="0"/>
          <w:sz w:val="32"/>
          <w:szCs w:val="32"/>
        </w:rPr>
        <w:t>。号码</w:t>
      </w:r>
      <w:r>
        <w:rPr>
          <w:rFonts w:hint="eastAsia" w:ascii="仿宋_GB2312" w:hAnsi="仿宋_GB2312" w:eastAsia="仿宋_GB2312" w:cs="仿宋_GB2312"/>
          <w:color w:val="000000"/>
          <w:kern w:val="0"/>
          <w:sz w:val="32"/>
          <w:szCs w:val="32"/>
          <w:lang w:val="en-US" w:eastAsia="zh-CN"/>
        </w:rPr>
        <w:t>贴</w:t>
      </w:r>
      <w:r>
        <w:rPr>
          <w:rFonts w:hint="eastAsia" w:ascii="仿宋_GB2312" w:hAnsi="仿宋_GB2312" w:eastAsia="仿宋_GB2312" w:cs="仿宋_GB2312"/>
          <w:color w:val="000000"/>
          <w:kern w:val="0"/>
          <w:sz w:val="32"/>
          <w:szCs w:val="32"/>
        </w:rPr>
        <w:t>是参加</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项目的重要标志，请按要求</w:t>
      </w:r>
      <w:r>
        <w:rPr>
          <w:rFonts w:hint="eastAsia" w:ascii="仿宋_GB2312" w:hAnsi="仿宋_GB2312" w:eastAsia="仿宋_GB2312" w:cs="仿宋_GB2312"/>
          <w:color w:val="000000"/>
          <w:kern w:val="0"/>
          <w:sz w:val="32"/>
          <w:szCs w:val="32"/>
          <w:lang w:val="en-US" w:eastAsia="zh-CN"/>
        </w:rPr>
        <w:t>粘贴</w:t>
      </w:r>
      <w:r>
        <w:rPr>
          <w:rFonts w:hint="eastAsia" w:ascii="仿宋_GB2312" w:hAnsi="仿宋_GB2312" w:eastAsia="仿宋_GB2312" w:cs="仿宋_GB2312"/>
          <w:color w:val="000000"/>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3</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在测试前，应该充分做好准备工作，在测试时不得以身体不适为由提出缓测。如因</w:t>
      </w:r>
      <w:r>
        <w:rPr>
          <w:rFonts w:hint="eastAsia" w:ascii="仿宋_GB2312" w:hAnsi="仿宋_GB2312" w:eastAsia="仿宋_GB2312" w:cs="仿宋_GB2312"/>
          <w:color w:val="000000"/>
          <w:kern w:val="0"/>
          <w:sz w:val="32"/>
          <w:szCs w:val="32"/>
          <w:lang w:val="en-US" w:eastAsia="zh-CN"/>
        </w:rPr>
        <w:t>考生个人</w:t>
      </w:r>
      <w:r>
        <w:rPr>
          <w:rFonts w:hint="eastAsia" w:ascii="仿宋_GB2312" w:hAnsi="仿宋_GB2312" w:eastAsia="仿宋_GB2312" w:cs="仿宋_GB2312"/>
          <w:color w:val="000000"/>
          <w:kern w:val="0"/>
          <w:sz w:val="32"/>
          <w:szCs w:val="32"/>
        </w:rPr>
        <w:t>身体原因不能参加</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（如受伤或其他不适宜剧烈运动的），视为放弃</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，考生必须到考官处签字确定放弃。</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4</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期间实行封闭式管理。</w:t>
      </w:r>
      <w:r>
        <w:rPr>
          <w:rFonts w:hint="eastAsia" w:ascii="仿宋_GB2312" w:hAnsi="仿宋_GB2312" w:eastAsia="仿宋_GB2312" w:cs="仿宋_GB2312"/>
          <w:b/>
          <w:bCs/>
          <w:color w:val="000000"/>
          <w:kern w:val="0"/>
          <w:sz w:val="32"/>
          <w:szCs w:val="32"/>
          <w:lang w:val="en-US" w:eastAsia="zh-CN"/>
        </w:rPr>
        <w:t>签到时</w:t>
      </w:r>
      <w:r>
        <w:rPr>
          <w:rFonts w:hint="eastAsia" w:ascii="仿宋_GB2312" w:hAnsi="仿宋_GB2312" w:eastAsia="仿宋_GB2312" w:cs="仿宋_GB2312"/>
          <w:color w:val="000000"/>
          <w:kern w:val="0"/>
          <w:sz w:val="32"/>
          <w:szCs w:val="32"/>
        </w:rPr>
        <w:t>把随身携带的通讯工具关闭后交给工作人员</w:t>
      </w:r>
      <w:r>
        <w:rPr>
          <w:rFonts w:hint="eastAsia" w:ascii="仿宋_GB2312" w:hAnsi="仿宋_GB2312" w:eastAsia="仿宋_GB2312" w:cs="仿宋_GB2312"/>
          <w:color w:val="000000"/>
          <w:kern w:val="0"/>
          <w:sz w:val="32"/>
          <w:szCs w:val="32"/>
          <w:lang w:val="en-US" w:eastAsia="zh-CN"/>
        </w:rPr>
        <w:t>保管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待体能测评</w:t>
      </w:r>
      <w:r>
        <w:rPr>
          <w:rFonts w:hint="eastAsia" w:ascii="仿宋_GB2312" w:hAnsi="仿宋_GB2312" w:eastAsia="仿宋_GB2312" w:cs="仿宋_GB2312"/>
          <w:color w:val="000000"/>
          <w:kern w:val="0"/>
          <w:sz w:val="32"/>
          <w:szCs w:val="32"/>
        </w:rPr>
        <w:t>结束后到</w:t>
      </w:r>
      <w:r>
        <w:rPr>
          <w:rFonts w:hint="eastAsia" w:ascii="仿宋_GB2312" w:hAnsi="仿宋_GB2312" w:eastAsia="仿宋_GB2312" w:cs="仿宋_GB2312"/>
          <w:color w:val="000000"/>
          <w:kern w:val="0"/>
          <w:sz w:val="32"/>
          <w:szCs w:val="32"/>
          <w:lang w:val="en-US" w:eastAsia="zh-CN"/>
        </w:rPr>
        <w:t>指定</w:t>
      </w:r>
      <w:r>
        <w:rPr>
          <w:rFonts w:hint="eastAsia" w:ascii="仿宋_GB2312" w:hAnsi="仿宋_GB2312" w:eastAsia="仿宋_GB2312" w:cs="仿宋_GB2312"/>
          <w:color w:val="000000"/>
          <w:kern w:val="0"/>
          <w:sz w:val="32"/>
          <w:szCs w:val="32"/>
        </w:rPr>
        <w:t>处</w:t>
      </w:r>
      <w:r>
        <w:rPr>
          <w:rFonts w:hint="eastAsia" w:ascii="仿宋_GB2312" w:hAnsi="仿宋_GB2312" w:eastAsia="仿宋_GB2312" w:cs="仿宋_GB2312"/>
          <w:color w:val="000000"/>
          <w:kern w:val="0"/>
          <w:sz w:val="32"/>
          <w:szCs w:val="32"/>
          <w:lang w:val="en-US" w:eastAsia="zh-CN"/>
        </w:rPr>
        <w:t>签字</w:t>
      </w:r>
      <w:r>
        <w:rPr>
          <w:rFonts w:hint="eastAsia" w:ascii="仿宋_GB2312" w:hAnsi="仿宋_GB2312" w:eastAsia="仿宋_GB2312" w:cs="仿宋_GB2312"/>
          <w:color w:val="000000"/>
          <w:kern w:val="0"/>
          <w:sz w:val="32"/>
          <w:szCs w:val="32"/>
        </w:rPr>
        <w:t>领取</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若在体能测评期间发现考生未按要求上交相关通讯工具，直接取消其体能测评资格，所有成绩一律无效</w:t>
      </w:r>
      <w:r>
        <w:rPr>
          <w:rFonts w:hint="eastAsia" w:ascii="仿宋_GB2312" w:hAnsi="仿宋_GB2312" w:eastAsia="仿宋_GB2312" w:cs="仿宋_GB2312"/>
          <w:color w:val="000000"/>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时须服从</w:t>
      </w:r>
      <w:r>
        <w:rPr>
          <w:rFonts w:hint="eastAsia" w:ascii="仿宋_GB2312" w:hAnsi="仿宋_GB2312" w:eastAsia="仿宋_GB2312" w:cs="仿宋_GB2312"/>
          <w:color w:val="000000"/>
          <w:kern w:val="0"/>
          <w:sz w:val="32"/>
          <w:szCs w:val="32"/>
          <w:lang w:val="en-US" w:eastAsia="zh-CN"/>
        </w:rPr>
        <w:t>测评</w:t>
      </w:r>
      <w:r>
        <w:rPr>
          <w:rFonts w:hint="eastAsia" w:ascii="仿宋_GB2312" w:hAnsi="仿宋_GB2312" w:eastAsia="仿宋_GB2312" w:cs="仿宋_GB2312"/>
          <w:color w:val="000000"/>
          <w:kern w:val="0"/>
          <w:sz w:val="32"/>
          <w:szCs w:val="32"/>
        </w:rPr>
        <w:t>考官和工作人员安排。</w:t>
      </w:r>
      <w:r>
        <w:rPr>
          <w:rFonts w:hint="eastAsia" w:ascii="仿宋_GB2312" w:hAnsi="仿宋_GB2312" w:eastAsia="仿宋_GB2312" w:cs="仿宋_GB2312"/>
          <w:color w:val="000000"/>
          <w:kern w:val="0"/>
          <w:sz w:val="32"/>
          <w:szCs w:val="32"/>
          <w:lang w:val="en-US" w:eastAsia="zh-CN"/>
        </w:rPr>
        <w:t>测试后，请考生前往候分处等候成绩并签字确认</w:t>
      </w:r>
      <w:r>
        <w:rPr>
          <w:rFonts w:hint="eastAsia" w:ascii="仿宋_GB2312" w:hAnsi="仿宋_GB2312" w:eastAsia="仿宋_GB2312" w:cs="仿宋_GB2312"/>
          <w:color w:val="000000"/>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6</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在候测期间，要耐心等待，不得随意离开候测地点，不得大声喧哗和议论；需要去卫生间的，须经引导员同意。</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7</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要仔细听清</w:t>
      </w:r>
      <w:r>
        <w:rPr>
          <w:rFonts w:hint="eastAsia" w:ascii="仿宋_GB2312" w:hAnsi="仿宋_GB2312" w:eastAsia="仿宋_GB2312" w:cs="仿宋_GB2312"/>
          <w:color w:val="000000"/>
          <w:kern w:val="0"/>
          <w:sz w:val="32"/>
          <w:szCs w:val="32"/>
          <w:lang w:val="en-US" w:eastAsia="zh-CN"/>
        </w:rPr>
        <w:t>测评</w:t>
      </w:r>
      <w:r>
        <w:rPr>
          <w:rFonts w:hint="eastAsia" w:ascii="仿宋_GB2312" w:hAnsi="仿宋_GB2312" w:eastAsia="仿宋_GB2312" w:cs="仿宋_GB2312"/>
          <w:color w:val="000000"/>
          <w:kern w:val="0"/>
          <w:sz w:val="32"/>
          <w:szCs w:val="32"/>
        </w:rPr>
        <w:t>考官对所测项目的动作要领指导，当前一组</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考生</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时，后一组</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考生要作好准备，不得影响前一组考生正常考试。</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8</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项目结束后，要认真</w:t>
      </w:r>
      <w:r>
        <w:rPr>
          <w:rFonts w:hint="eastAsia" w:ascii="仿宋_GB2312" w:hAnsi="仿宋_GB2312" w:eastAsia="仿宋_GB2312" w:cs="仿宋_GB2312"/>
          <w:color w:val="000000"/>
          <w:kern w:val="0"/>
          <w:sz w:val="32"/>
          <w:szCs w:val="32"/>
          <w:lang w:val="en-US" w:eastAsia="zh-CN"/>
        </w:rPr>
        <w:t>确认</w:t>
      </w:r>
      <w:r>
        <w:rPr>
          <w:rFonts w:hint="eastAsia" w:ascii="仿宋_GB2312" w:hAnsi="仿宋_GB2312" w:eastAsia="仿宋_GB2312" w:cs="仿宋_GB2312"/>
          <w:color w:val="000000"/>
          <w:kern w:val="0"/>
          <w:sz w:val="32"/>
          <w:szCs w:val="32"/>
        </w:rPr>
        <w:t>自己的</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成绩</w:t>
      </w:r>
      <w:r>
        <w:rPr>
          <w:rFonts w:hint="eastAsia" w:ascii="仿宋_GB2312" w:hAnsi="仿宋_GB2312" w:eastAsia="仿宋_GB2312" w:cs="仿宋_GB2312"/>
          <w:color w:val="000000"/>
          <w:kern w:val="0"/>
          <w:sz w:val="32"/>
          <w:szCs w:val="32"/>
          <w:lang w:val="en-US" w:eastAsia="zh-CN"/>
        </w:rPr>
        <w:t>并签字</w:t>
      </w:r>
      <w:r>
        <w:rPr>
          <w:rFonts w:hint="eastAsia" w:ascii="仿宋_GB2312" w:hAnsi="仿宋_GB2312" w:eastAsia="仿宋_GB2312" w:cs="仿宋_GB2312"/>
          <w:color w:val="000000"/>
          <w:kern w:val="0"/>
          <w:sz w:val="32"/>
          <w:szCs w:val="32"/>
        </w:rPr>
        <w:t>。如有异议，须当场向</w:t>
      </w:r>
      <w:r>
        <w:rPr>
          <w:rFonts w:hint="eastAsia" w:ascii="仿宋_GB2312" w:hAnsi="仿宋_GB2312" w:eastAsia="仿宋_GB2312" w:cs="仿宋_GB2312"/>
          <w:color w:val="000000"/>
          <w:kern w:val="0"/>
          <w:sz w:val="32"/>
          <w:szCs w:val="32"/>
          <w:lang w:val="en-US" w:eastAsia="zh-CN"/>
        </w:rPr>
        <w:t>测评</w:t>
      </w:r>
      <w:r>
        <w:rPr>
          <w:rFonts w:hint="eastAsia" w:ascii="仿宋_GB2312" w:hAnsi="仿宋_GB2312" w:eastAsia="仿宋_GB2312" w:cs="仿宋_GB2312"/>
          <w:color w:val="000000"/>
          <w:kern w:val="0"/>
          <w:sz w:val="32"/>
          <w:szCs w:val="32"/>
        </w:rPr>
        <w:t>考官提出，离开考试场地后再有异议的，不予受理。所有</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项目测试结束后，领取</w:t>
      </w:r>
      <w:r>
        <w:rPr>
          <w:rFonts w:hint="eastAsia" w:ascii="仿宋_GB2312" w:hAnsi="仿宋_GB2312" w:eastAsia="仿宋_GB2312" w:cs="仿宋_GB2312"/>
          <w:color w:val="000000"/>
          <w:kern w:val="0"/>
          <w:sz w:val="32"/>
          <w:szCs w:val="32"/>
          <w:lang w:val="en-US" w:eastAsia="zh-CN"/>
        </w:rPr>
        <w:t>个人</w:t>
      </w:r>
      <w:r>
        <w:rPr>
          <w:rFonts w:hint="eastAsia" w:ascii="仿宋_GB2312" w:hAnsi="仿宋_GB2312" w:eastAsia="仿宋_GB2312" w:cs="仿宋_GB2312"/>
          <w:color w:val="000000"/>
          <w:kern w:val="0"/>
          <w:sz w:val="32"/>
          <w:szCs w:val="32"/>
        </w:rPr>
        <w:t>通讯工具</w:t>
      </w:r>
      <w:r>
        <w:rPr>
          <w:rFonts w:hint="eastAsia" w:ascii="仿宋_GB2312" w:hAnsi="仿宋_GB2312" w:eastAsia="仿宋_GB2312" w:cs="仿宋_GB2312"/>
          <w:color w:val="000000"/>
          <w:kern w:val="0"/>
          <w:sz w:val="32"/>
          <w:szCs w:val="32"/>
          <w:lang w:val="en-US" w:eastAsia="zh-CN"/>
        </w:rPr>
        <w:t>迅速离开体能测评考点</w:t>
      </w:r>
      <w:r>
        <w:rPr>
          <w:rFonts w:hint="eastAsia" w:ascii="仿宋_GB2312" w:hAnsi="仿宋_GB2312" w:eastAsia="仿宋_GB2312" w:cs="仿宋_GB2312"/>
          <w:color w:val="000000"/>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9</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在测试期间，自觉遵守考试纪律，如有违规行为，取消测试资格。</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10</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内容：男子组：</w:t>
      </w:r>
      <w:r>
        <w:rPr>
          <w:rFonts w:hint="default" w:ascii="Times New Roman" w:hAnsi="Times New Roman" w:eastAsia="仿宋_GB2312" w:cs="Times New Roman"/>
          <w:color w:val="000000"/>
          <w:kern w:val="0"/>
          <w:sz w:val="32"/>
          <w:szCs w:val="32"/>
        </w:rPr>
        <w:t>1000</w:t>
      </w:r>
      <w:r>
        <w:rPr>
          <w:rFonts w:hint="eastAsia" w:ascii="仿宋_GB2312" w:hAnsi="仿宋_GB2312" w:eastAsia="仿宋_GB2312" w:cs="仿宋_GB2312"/>
          <w:color w:val="000000"/>
          <w:kern w:val="0"/>
          <w:sz w:val="32"/>
          <w:szCs w:val="32"/>
        </w:rPr>
        <w:t>米跑；女子组：</w:t>
      </w:r>
      <w:r>
        <w:rPr>
          <w:rFonts w:hint="default" w:ascii="Times New Roman" w:hAnsi="Times New Roman" w:eastAsia="仿宋_GB2312" w:cs="Times New Roman"/>
          <w:color w:val="000000"/>
          <w:kern w:val="0"/>
          <w:sz w:val="32"/>
          <w:szCs w:val="32"/>
        </w:rPr>
        <w:t>800</w:t>
      </w:r>
      <w:r>
        <w:rPr>
          <w:rFonts w:hint="eastAsia" w:ascii="仿宋_GB2312" w:hAnsi="仿宋_GB2312" w:eastAsia="仿宋_GB2312" w:cs="仿宋_GB2312"/>
          <w:color w:val="000000"/>
          <w:kern w:val="0"/>
          <w:sz w:val="32"/>
          <w:szCs w:val="32"/>
        </w:rPr>
        <w:t>米跑</w:t>
      </w:r>
      <w:r>
        <w:rPr>
          <w:rFonts w:hint="eastAsia" w:ascii="仿宋_GB2312" w:hAnsi="仿宋_GB2312" w:eastAsia="仿宋_GB2312" w:cs="仿宋_GB2312"/>
          <w:color w:val="000000"/>
          <w:kern w:val="0"/>
          <w:sz w:val="32"/>
          <w:szCs w:val="32"/>
          <w:lang w:eastAsia="zh-CN"/>
        </w:rPr>
        <w:t>；体能测评采取合格制</w:t>
      </w:r>
      <w:r>
        <w:rPr>
          <w:rFonts w:hint="eastAsia" w:ascii="仿宋_GB2312" w:hAnsi="仿宋_GB2312" w:eastAsia="仿宋_GB2312" w:cs="仿宋_GB2312"/>
          <w:color w:val="000000"/>
          <w:kern w:val="0"/>
          <w:sz w:val="32"/>
          <w:szCs w:val="32"/>
          <w:lang w:val="en-US" w:eastAsia="zh-CN"/>
        </w:rPr>
        <w:t>方式执行</w:t>
      </w:r>
      <w:r>
        <w:rPr>
          <w:rFonts w:hint="eastAsia" w:ascii="仿宋_GB2312" w:hAnsi="仿宋_GB2312" w:eastAsia="仿宋_GB2312" w:cs="仿宋_GB2312"/>
          <w:color w:val="000000"/>
          <w:kern w:val="0"/>
          <w:sz w:val="32"/>
          <w:szCs w:val="32"/>
          <w:lang w:eastAsia="zh-CN"/>
        </w:rPr>
        <w:t>，不合格者不能进入下一环节。体能测评项目和标准参照《中央组织部办公厅 公安部办公厅关于印发公安机关录用人民警察体能测评项目和标准的通知》（公政治〔</w:t>
      </w:r>
      <w:r>
        <w:rPr>
          <w:rFonts w:hint="default" w:ascii="Times New Roman" w:hAnsi="Times New Roman" w:eastAsia="仿宋_GB2312" w:cs="Times New Roman"/>
          <w:color w:val="000000"/>
          <w:kern w:val="0"/>
          <w:sz w:val="32"/>
          <w:szCs w:val="32"/>
          <w:lang w:eastAsia="zh-CN"/>
        </w:rPr>
        <w:t>2024</w:t>
      </w:r>
      <w:r>
        <w:rPr>
          <w:rFonts w:hint="eastAsia" w:ascii="仿宋_GB2312" w:hAnsi="仿宋_GB2312" w:eastAsia="仿宋_GB2312" w:cs="仿宋_GB2312"/>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60</w:t>
      </w:r>
      <w:r>
        <w:rPr>
          <w:rFonts w:hint="eastAsia" w:ascii="仿宋_GB2312" w:hAnsi="仿宋_GB2312" w:eastAsia="仿宋_GB2312" w:cs="仿宋_GB2312"/>
          <w:color w:val="000000"/>
          <w:kern w:val="0"/>
          <w:sz w:val="32"/>
          <w:szCs w:val="32"/>
          <w:lang w:eastAsia="zh-CN"/>
        </w:rPr>
        <w:t>号）等有关规定执行。</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11</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体测当日如遇明显影响体测项目正常开展的天气情况，</w:t>
      </w:r>
      <w:r>
        <w:rPr>
          <w:rFonts w:hint="eastAsia" w:ascii="仿宋_GB2312" w:hAnsi="仿宋_GB2312" w:eastAsia="仿宋_GB2312" w:cs="仿宋_GB2312"/>
          <w:color w:val="000000"/>
          <w:kern w:val="0"/>
          <w:sz w:val="32"/>
          <w:szCs w:val="32"/>
          <w:lang w:eastAsia="zh-CN"/>
        </w:rPr>
        <w:t>经</w:t>
      </w:r>
      <w:r>
        <w:rPr>
          <w:rFonts w:hint="eastAsia" w:ascii="仿宋_GB2312" w:hAnsi="仿宋_GB2312" w:eastAsia="仿宋_GB2312" w:cs="仿宋_GB2312"/>
          <w:sz w:val="32"/>
          <w:szCs w:val="32"/>
          <w:lang w:eastAsia="zh-CN"/>
        </w:rPr>
        <w:t>余庆</w:t>
      </w:r>
      <w:r>
        <w:rPr>
          <w:rFonts w:hint="eastAsia" w:ascii="仿宋_GB2312" w:hAnsi="仿宋_GB2312" w:eastAsia="仿宋_GB2312" w:cs="仿宋_GB2312"/>
          <w:sz w:val="32"/>
          <w:szCs w:val="32"/>
        </w:rPr>
        <w:t>县公安局警务辅助人员招聘工作领导小组</w:t>
      </w:r>
      <w:r>
        <w:rPr>
          <w:rFonts w:hint="eastAsia" w:ascii="仿宋_GB2312" w:hAnsi="仿宋_GB2312" w:eastAsia="仿宋_GB2312" w:cs="仿宋_GB2312"/>
          <w:color w:val="000000"/>
          <w:kern w:val="0"/>
          <w:sz w:val="32"/>
          <w:szCs w:val="32"/>
        </w:rPr>
        <w:t>研究后可暂停体测，待气候条件好转后可继续体测。完成体测和未完成体测的考生，都必须到终点处签字确定。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12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所有考生必须熟知自身身体状况，承诺能正常参加</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，测试途中因自身原因造成的身体损伤，由本人承担一切责任及后果。</w:t>
      </w:r>
    </w:p>
    <w:p>
      <w:pPr>
        <w:pStyle w:val="2"/>
        <w:keepNext w:val="0"/>
        <w:keepLines w:val="0"/>
        <w:pageBreakBefore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预祝各位考生体能测评顺利！</w:t>
      </w:r>
    </w:p>
    <w:sectPr>
      <w:footerReference r:id="rId4" w:type="first"/>
      <w:footerReference r:id="rId3" w:type="default"/>
      <w:pgSz w:w="11906" w:h="16838"/>
      <w:pgMar w:top="2098" w:right="1531" w:bottom="1531" w:left="1531"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eastAsia="宋体"/>
                              <w:lang w:val="en-US"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jc w:val="center"/>
                      <w:rPr>
                        <w:rFonts w:hint="eastAsia" w:eastAsia="宋体"/>
                        <w:lang w:val="en-US" w:eastAsia="zh-CN"/>
                      </w:rPr>
                    </w:pPr>
                    <w:r>
                      <w:rPr>
                        <w:rFonts w:hint="eastAsia"/>
                        <w:lang w:val="en-US" w:eastAsia="zh-CN"/>
                      </w:rPr>
                      <w:t>2</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eastAsia="宋体"/>
                        <w:lang w:val="en-US" w:eastAsia="zh-CN"/>
                      </w:rPr>
                    </w:pPr>
                    <w:r>
                      <w:rPr>
                        <w:rFonts w:hint="eastAsia"/>
                        <w:lang w:val="en-US" w:eastAsia="zh-CN"/>
                      </w:rPr>
                      <w:t>1</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OWU5MGY0ZWNlMjA0YjAwYjU1NzYwYTYwZGYyYmUifQ=="/>
  </w:docVars>
  <w:rsids>
    <w:rsidRoot w:val="51B1785B"/>
    <w:rsid w:val="02651331"/>
    <w:rsid w:val="03363D57"/>
    <w:rsid w:val="044C7238"/>
    <w:rsid w:val="0A612DE8"/>
    <w:rsid w:val="0E647781"/>
    <w:rsid w:val="13115EF7"/>
    <w:rsid w:val="1FE97B0B"/>
    <w:rsid w:val="2DC12FDB"/>
    <w:rsid w:val="2E1B559F"/>
    <w:rsid w:val="330101F3"/>
    <w:rsid w:val="33823E7E"/>
    <w:rsid w:val="34404ADF"/>
    <w:rsid w:val="34910548"/>
    <w:rsid w:val="36357511"/>
    <w:rsid w:val="38174678"/>
    <w:rsid w:val="3BB347AE"/>
    <w:rsid w:val="3C054F81"/>
    <w:rsid w:val="460004C7"/>
    <w:rsid w:val="465F4F85"/>
    <w:rsid w:val="46B32A40"/>
    <w:rsid w:val="48D06576"/>
    <w:rsid w:val="51B1785B"/>
    <w:rsid w:val="659A5720"/>
    <w:rsid w:val="65FB6FB4"/>
    <w:rsid w:val="6B6C3212"/>
    <w:rsid w:val="6D5B69E3"/>
    <w:rsid w:val="6EDA40E3"/>
    <w:rsid w:val="6FA37B4A"/>
    <w:rsid w:val="73276240"/>
    <w:rsid w:val="77093EE6"/>
    <w:rsid w:val="7E7C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600"/>
      <w:ind w:firstLine="200" w:firstLineChars="200"/>
    </w:pPr>
    <w:rPr>
      <w:rFonts w:ascii="Calibri" w:hAnsi="Calibri"/>
    </w:rPr>
  </w:style>
  <w:style w:type="paragraph" w:styleId="3">
    <w:name w:val="Body Text Indent"/>
    <w:basedOn w:val="1"/>
    <w:next w:val="4"/>
    <w:qFormat/>
    <w:uiPriority w:val="0"/>
    <w:pPr>
      <w:spacing w:after="120"/>
      <w:ind w:left="200" w:leftChars="200"/>
    </w:pPr>
    <w:rPr>
      <w:rFonts w:ascii="Times New Roman" w:hAnsi="Times New Roman"/>
    </w:rPr>
  </w:style>
  <w:style w:type="paragraph" w:styleId="4">
    <w:name w:val="Body Text"/>
    <w:basedOn w:val="1"/>
    <w:next w:val="1"/>
    <w:qFormat/>
    <w:uiPriority w:val="0"/>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997</Words>
  <Characters>1037</Characters>
  <Lines>0</Lines>
  <Paragraphs>0</Paragraphs>
  <TotalTime>6</TotalTime>
  <ScaleCrop>false</ScaleCrop>
  <LinksUpToDate>false</LinksUpToDate>
  <CharactersWithSpaces>1040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2023-06-08T05:47:00Z</dcterms:created>
  <dc:creator>吴检</dc:creator>
  <cp:lastModifiedBy>Administrator</cp:lastModifiedBy>
  <dcterms:modified xsi:type="dcterms:W3CDTF">2025-11-24T07:11:20Z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605263CCBD354F21842A8C965B1A13FC_13</vt:lpwstr>
  </property>
  <property fmtid="{D5CDD505-2E9C-101B-9397-08002B2CF9AE}" pid="4" name="KSOTemplateDocerSaveRecord">
    <vt:lpwstr>eyJoZGlkIjoiYWUzYmQ5OWJhMTgxZDEyN2I0M2EyZTA1N2NiZTQ1MmUiLCJ1c2VySWQiOiIyMDg3NjY5ODQifQ==</vt:lpwstr>
  </property>
</Properties>
</file>