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0A7F">
      <w:pPr>
        <w:pStyle w:val="6"/>
        <w:wordWrap/>
        <w:jc w:val="left"/>
        <w:rPr>
          <w:rFonts w:hint="default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附件</w:t>
      </w:r>
    </w:p>
    <w:p w14:paraId="001EFBBA">
      <w:pPr>
        <w:pStyle w:val="6"/>
        <w:wordWrap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贵州兆丰种业有限责任有限公司人才招聘岗位需求信息表</w:t>
      </w:r>
    </w:p>
    <w:tbl>
      <w:tblPr>
        <w:tblStyle w:val="4"/>
        <w:tblW w:w="5649" w:type="pct"/>
        <w:tblInd w:w="-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85"/>
        <w:gridCol w:w="815"/>
        <w:gridCol w:w="4002"/>
        <w:gridCol w:w="4419"/>
        <w:gridCol w:w="1192"/>
        <w:gridCol w:w="1472"/>
      </w:tblGrid>
      <w:tr w14:paraId="7614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</w:tr>
      <w:tr w14:paraId="6083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58204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5F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1.市场营销、农学相关专业，本科及以上学历；</w:t>
            </w:r>
          </w:p>
          <w:p w14:paraId="74CEB9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2.需3年以上水稻种子销售工作经历；</w:t>
            </w:r>
          </w:p>
          <w:p w14:paraId="302FA0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3.良好的学习能力、沟通能力、团队协作能力、独立工作能力等；</w:t>
            </w:r>
          </w:p>
          <w:p w14:paraId="40959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4.工作细致，责任感强，具有良好的职业操守和道德品质；</w:t>
            </w:r>
          </w:p>
          <w:p w14:paraId="7179B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5.特别优秀的可适当放宽招聘条件。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92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销售策略制定：分析市场趋势、公司产品优势，制定切实可行的销售策略和计划；</w:t>
            </w:r>
          </w:p>
          <w:p w14:paraId="3792C6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2.团队管理与培训：领导和管理销售团队，激励团队成员达成个人和团队销售目标；</w:t>
            </w:r>
          </w:p>
          <w:p w14:paraId="1801A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3.客户关系维护：建立和维护客户长期合作关系，提高客户满意度，及时处理客户售后问题，协调相关部门以保障客户的利益；</w:t>
            </w:r>
          </w:p>
          <w:p w14:paraId="58482B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4.产品推广与营销：策划并组织实施各类产品推广活动，如水稻品种观摩会等；</w:t>
            </w:r>
          </w:p>
          <w:p w14:paraId="6BBFE1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5.预算与成本控制：负责市场部门的预算编制和费用控制，确保资源的合理利用。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10-15w/年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正式合同</w:t>
            </w:r>
          </w:p>
        </w:tc>
      </w:tr>
      <w:tr w14:paraId="1A6F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0036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FC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1.市场营销、农学相关专业，大专及以上学历；</w:t>
            </w:r>
          </w:p>
          <w:p w14:paraId="37C50C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2.需1年以上水稻种子销售工作经历；</w:t>
            </w:r>
          </w:p>
          <w:p w14:paraId="350BD7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3.良好的学习能力、沟通能力、团队协作能力、独立工作能力等；</w:t>
            </w:r>
          </w:p>
          <w:p w14:paraId="57FA9E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4.工作细致，责任感强，具有良好的职业操守和道德品质；</w:t>
            </w:r>
          </w:p>
          <w:p w14:paraId="5B4917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5.特别优秀的可适当放宽招聘条件。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A3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1.收集、分析市场信息，包括行业动态、竞争对手情况、客户需求等，为公司的市场决策提供依据；</w:t>
            </w:r>
          </w:p>
          <w:p w14:paraId="0807F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2.进行市场趋势研究，预测市场发展方向，提出相应的市场策略建议；</w:t>
            </w:r>
          </w:p>
          <w:p w14:paraId="5E16F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3.定期拜访各区域经销商客户拓展和维护，提供市场支持和解决方案；</w:t>
            </w:r>
          </w:p>
          <w:p w14:paraId="53E43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4.跟踪和分析市场推广活动的效果，评估并作市场报告，向管理层汇报市场动态。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8-10w/年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</w:p>
        </w:tc>
      </w:tr>
    </w:tbl>
    <w:p w14:paraId="3E080079"/>
    <w:sectPr>
      <w:footerReference r:id="rId3" w:type="default"/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A64F">
    <w:pPr>
      <w:widowControl/>
      <w:kinsoku w:val="0"/>
      <w:autoSpaceDE w:val="0"/>
      <w:autoSpaceDN w:val="0"/>
      <w:adjustRightInd w:val="0"/>
      <w:snapToGrid w:val="0"/>
      <w:spacing w:line="204" w:lineRule="exact"/>
      <w:ind w:firstLine="4341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jExMzU3ZWM5YzFmMjVmYjY3ZjdjMGE4OGM2OGMifQ=="/>
  </w:docVars>
  <w:rsids>
    <w:rsidRoot w:val="00000000"/>
    <w:rsid w:val="0BD7795F"/>
    <w:rsid w:val="13B54E2C"/>
    <w:rsid w:val="17A44154"/>
    <w:rsid w:val="220B5E39"/>
    <w:rsid w:val="2DB35967"/>
    <w:rsid w:val="31E76338"/>
    <w:rsid w:val="33D55429"/>
    <w:rsid w:val="47536063"/>
    <w:rsid w:val="4A5E7313"/>
    <w:rsid w:val="4BAE53DE"/>
    <w:rsid w:val="4FF12AF3"/>
    <w:rsid w:val="559A5D86"/>
    <w:rsid w:val="6BAD568E"/>
    <w:rsid w:val="6CAC2CED"/>
    <w:rsid w:val="6D8F3909"/>
    <w:rsid w:val="753E3A5B"/>
    <w:rsid w:val="786D674C"/>
    <w:rsid w:val="7BE52A4D"/>
    <w:rsid w:val="7DC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2"/>
    <w:basedOn w:val="1"/>
    <w:autoRedefine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670</Characters>
  <Lines>0</Lines>
  <Paragraphs>0</Paragraphs>
  <TotalTime>19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2024-01-03T05:25:00Z</dcterms:created>
  <dc:creator>邓松</dc:creator>
  <cp:lastModifiedBy>李代洪</cp:lastModifiedBy>
  <cp:lastPrinted>2024-02-27T06:20:00Z</cp:lastPrinted>
  <dcterms:modified xsi:type="dcterms:W3CDTF">2026-01-06T09:19:06Z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0D35D12F1E31466FBFFD466AE379DFA9_13</vt:lpwstr>
  </property>
  <property fmtid="{D5CDD505-2E9C-101B-9397-08002B2CF9AE}" pid="4" name="KSOTemplateDocerSaveRecord">
    <vt:lpwstr>eyJoZGlkIjoiNDIzNjExMzU3ZWM5YzFmMjVmYjY3ZjdjMGE4OGM2OGMiLCJ1c2VySWQiOiI2NTI2NTU1NTkifQ==</vt:lpwstr>
  </property>
</Properties>
</file>