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黑体"/>
          <w:sz w:val="32"/>
          <w:szCs w:val="32"/>
          <w:lang w:eastAsia="zh-CN"/>
        </w:rPr>
      </w:pPr>
      <w:r>
        <w:rPr>
          <w:rFonts w:ascii="Times New Roman" w:hAnsi="Times New Roman" w:eastAsia="黑体"/>
          <w:sz w:val="32"/>
          <w:szCs w:val="32"/>
          <w:lang w:eastAsia="zh-CN"/>
        </w:rPr>
        <w:t>附件</w:t>
      </w:r>
      <w:r>
        <w:rPr>
          <w:rFonts w:ascii="Times New Roman" w:hAnsi="Times New Roman" w:eastAsia="黑体"/>
          <w:sz w:val="32"/>
          <w:szCs w:val="32"/>
          <w:lang w:val="en-US" w:eastAsia="zh-CN"/>
        </w:rPr>
        <w:t>3</w:t>
      </w:r>
    </w:p>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napToGrid/>
        <w:spacing w:beforeAutospacing="0" w:afterAutospacing="0"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就业困难人员认定须知</w:t>
      </w:r>
    </w:p>
    <w:p>
      <w:pPr>
        <w:keepNext w:val="0"/>
        <w:keepLines w:val="0"/>
        <w:pageBreakBefore w:val="0"/>
        <w:widowControl w:val="0"/>
        <w:kinsoku/>
        <w:wordWrap/>
        <w:overflowPunct/>
        <w:topLinePunct w:val="0"/>
        <w:autoSpaceDE/>
        <w:autoSpaceDN/>
        <w:bidi w:val="0"/>
        <w:snapToGrid/>
        <w:spacing w:beforeAutospacing="0" w:afterAutospacing="0" w:line="560" w:lineRule="exac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一、有下列情形之一的，不得认定为就业困难人员</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（一）无就业愿望的人员；</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（二）无就业能力的人员；</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（三）已从事有稳定收入的劳动，且月收入</w:t>
      </w:r>
      <w:r>
        <w:rPr>
          <w:rFonts w:hint="eastAsia" w:ascii="仿宋_GB2312" w:hAnsi="仿宋_GB2312" w:eastAsia="仿宋_GB2312"/>
          <w:sz w:val="32"/>
          <w:szCs w:val="32"/>
          <w:lang w:eastAsia="zh-CN"/>
        </w:rPr>
        <w:t>高于</w:t>
      </w:r>
      <w:r>
        <w:rPr>
          <w:rFonts w:hint="eastAsia" w:ascii="仿宋_GB2312" w:hAnsi="仿宋_GB2312" w:eastAsia="仿宋_GB2312"/>
          <w:sz w:val="32"/>
          <w:szCs w:val="32"/>
        </w:rPr>
        <w:t>当地最低工资标准的；</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）已有经营性、投资性收入（包括房屋出租、门面出租、车辆出租、自主经营、</w:t>
      </w:r>
      <w:r>
        <w:rPr>
          <w:rFonts w:hint="eastAsia" w:ascii="仿宋_GB2312" w:hAnsi="仿宋_GB2312" w:eastAsia="仿宋_GB2312"/>
          <w:sz w:val="32"/>
          <w:szCs w:val="32"/>
          <w:lang w:eastAsia="zh-CN"/>
        </w:rPr>
        <w:t>家庭经营、</w:t>
      </w:r>
      <w:r>
        <w:rPr>
          <w:rFonts w:hint="eastAsia" w:ascii="仿宋_GB2312" w:hAnsi="仿宋_GB2312" w:eastAsia="仿宋_GB2312"/>
          <w:sz w:val="32"/>
          <w:szCs w:val="32"/>
        </w:rPr>
        <w:t>投资入股经营等）的。</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二、申请认定就业困难人员所需资料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符合条件</w:t>
      </w:r>
      <w:r>
        <w:rPr>
          <w:rFonts w:hint="eastAsia" w:ascii="仿宋_GB2312" w:hAnsi="仿宋_GB2312" w:eastAsia="仿宋_GB2312"/>
          <w:sz w:val="32"/>
          <w:szCs w:val="32"/>
          <w:lang w:eastAsia="zh-CN"/>
        </w:rPr>
        <w:t>的</w:t>
      </w:r>
      <w:r>
        <w:rPr>
          <w:rFonts w:hint="eastAsia" w:ascii="仿宋_GB2312" w:hAnsi="仿宋_GB2312" w:eastAsia="仿宋_GB2312"/>
          <w:sz w:val="32"/>
          <w:szCs w:val="32"/>
        </w:rPr>
        <w:t>人员到常住地或户籍</w:t>
      </w:r>
      <w:r>
        <w:rPr>
          <w:rFonts w:hint="eastAsia" w:ascii="仿宋_GB2312" w:hAnsi="仿宋_GB2312" w:eastAsia="仿宋_GB2312"/>
          <w:sz w:val="32"/>
          <w:szCs w:val="32"/>
          <w:lang w:eastAsia="zh-CN"/>
        </w:rPr>
        <w:t>地</w:t>
      </w:r>
      <w:r>
        <w:rPr>
          <w:rFonts w:hint="eastAsia" w:ascii="仿宋_GB2312" w:hAnsi="仿宋_GB2312" w:eastAsia="仿宋_GB2312"/>
          <w:sz w:val="32"/>
          <w:szCs w:val="32"/>
        </w:rPr>
        <w:t>乡镇（街道）</w:t>
      </w:r>
      <w:r>
        <w:rPr>
          <w:rFonts w:hint="eastAsia" w:ascii="仿宋_GB2312" w:hAnsi="仿宋_GB2312" w:eastAsia="仿宋_GB2312"/>
          <w:sz w:val="32"/>
          <w:szCs w:val="32"/>
          <w:lang w:eastAsia="zh-CN"/>
        </w:rPr>
        <w:t>人社中心</w:t>
      </w:r>
      <w:r>
        <w:rPr>
          <w:rFonts w:hint="eastAsia" w:ascii="仿宋_GB2312" w:hAnsi="仿宋_GB2312" w:eastAsia="仿宋_GB2312"/>
          <w:sz w:val="32"/>
          <w:szCs w:val="32"/>
        </w:rPr>
        <w:t>提出申请，填写《铜仁市就业困难人员认定表》，并提供本人</w:t>
      </w:r>
      <w:r>
        <w:rPr>
          <w:rFonts w:hint="eastAsia" w:ascii="仿宋_GB2312" w:hAnsi="仿宋_GB2312" w:eastAsia="仿宋_GB2312"/>
          <w:sz w:val="32"/>
          <w:szCs w:val="32"/>
          <w:lang w:eastAsia="zh-CN"/>
        </w:rPr>
        <w:t>第三代</w:t>
      </w:r>
      <w:r>
        <w:rPr>
          <w:rFonts w:hint="eastAsia" w:ascii="仿宋_GB2312" w:hAnsi="仿宋_GB2312" w:eastAsia="仿宋_GB2312"/>
          <w:sz w:val="32"/>
          <w:szCs w:val="32"/>
        </w:rPr>
        <w:t>社会保障卡</w:t>
      </w:r>
      <w:r>
        <w:rPr>
          <w:rFonts w:hint="eastAsia" w:ascii="仿宋_GB2312" w:hAnsi="仿宋_GB2312" w:eastAsia="仿宋_GB2312"/>
          <w:sz w:val="32"/>
          <w:szCs w:val="32"/>
          <w:lang w:eastAsia="zh-CN"/>
        </w:rPr>
        <w:t>或身份证</w:t>
      </w:r>
      <w:r>
        <w:rPr>
          <w:rFonts w:hint="eastAsia" w:ascii="仿宋_GB2312" w:hAnsi="仿宋_GB2312" w:eastAsia="仿宋_GB2312"/>
          <w:sz w:val="32"/>
          <w:szCs w:val="32"/>
        </w:rPr>
        <w:t>、《就业创业证》</w:t>
      </w:r>
      <w:r>
        <w:rPr>
          <w:rFonts w:hint="eastAsia" w:ascii="仿宋_GB2312" w:hAnsi="仿宋_GB2312" w:eastAsia="仿宋_GB2312"/>
          <w:sz w:val="32"/>
          <w:szCs w:val="32"/>
          <w:lang w:eastAsia="zh-CN"/>
        </w:rPr>
        <w:t>或</w:t>
      </w:r>
      <w:r>
        <w:rPr>
          <w:rFonts w:hint="eastAsia" w:ascii="仿宋_GB2312" w:hAnsi="仿宋_GB2312" w:eastAsia="仿宋_GB2312"/>
          <w:sz w:val="32"/>
          <w:szCs w:val="32"/>
        </w:rPr>
        <w:t>《就业</w:t>
      </w:r>
      <w:r>
        <w:rPr>
          <w:rFonts w:hint="eastAsia" w:ascii="仿宋_GB2312" w:hAnsi="仿宋_GB2312" w:eastAsia="仿宋_GB2312"/>
          <w:sz w:val="32"/>
          <w:szCs w:val="32"/>
          <w:lang w:eastAsia="zh-CN"/>
        </w:rPr>
        <w:t>失业登记</w:t>
      </w:r>
      <w:r>
        <w:rPr>
          <w:rFonts w:hint="eastAsia" w:ascii="仿宋_GB2312" w:hAnsi="仿宋_GB2312" w:eastAsia="仿宋_GB2312"/>
          <w:sz w:val="32"/>
          <w:szCs w:val="32"/>
        </w:rPr>
        <w:t>证》</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2025年10月9日之后办理失业登记的，领取的是就业创业证电子证</w:t>
      </w:r>
      <w:r>
        <w:rPr>
          <w:rFonts w:hint="eastAsia" w:ascii="仿宋_GB2312" w:hAnsi="仿宋_GB2312" w:eastAsia="仿宋_GB2312"/>
          <w:sz w:val="32"/>
          <w:szCs w:val="32"/>
          <w:lang w:eastAsia="zh-CN"/>
        </w:rPr>
        <w:t>）原件及复印件，</w:t>
      </w:r>
      <w:r>
        <w:rPr>
          <w:rFonts w:hint="eastAsia" w:ascii="仿宋_GB2312" w:hAnsi="仿宋_GB2312" w:eastAsia="仿宋_GB2312"/>
          <w:sz w:val="32"/>
          <w:szCs w:val="32"/>
        </w:rPr>
        <w:t>个人</w:t>
      </w:r>
      <w:r>
        <w:rPr>
          <w:rFonts w:hint="eastAsia" w:ascii="仿宋_GB2312" w:hAnsi="仿宋_GB2312" w:eastAsia="仿宋_GB2312"/>
          <w:sz w:val="32"/>
          <w:szCs w:val="32"/>
          <w:lang w:eastAsia="zh-CN"/>
        </w:rPr>
        <w:t>两寸</w:t>
      </w:r>
      <w:r>
        <w:rPr>
          <w:rFonts w:hint="eastAsia" w:ascii="仿宋_GB2312" w:hAnsi="仿宋_GB2312" w:eastAsia="仿宋_GB2312"/>
          <w:sz w:val="32"/>
          <w:szCs w:val="32"/>
        </w:rPr>
        <w:t>免冠照片</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张</w:t>
      </w:r>
      <w:r>
        <w:rPr>
          <w:rFonts w:hint="eastAsia" w:ascii="仿宋_GB2312" w:hAnsi="仿宋_GB2312" w:eastAsia="仿宋_GB2312"/>
          <w:sz w:val="32"/>
          <w:szCs w:val="32"/>
          <w:lang w:eastAsia="zh-CN"/>
        </w:rPr>
        <w:t>，不同类别的人员还需要提供以下材料：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(一)属“4050”人员的，以第三代社会保障卡或身份证上登记年龄计算，无需提供证明材料。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(二)属“享受低保失业人员”的，通过与民政部门比对查询其身份信息，无需提供证明材料。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(三)属“残疾失业人员”的，通过与残联比对查询身份信息，无需提供证明材料。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(四)属“连续失业一年以上的长期失业人员”的，以《就业创业证》上登记失业时间计算，无需提供证明材料。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五)属“失去土地的农民及难以安置的退捕渔民转为城镇常住人口的失业人员”的，其中:失去土地的农民提供县级自然资源部门或乡镇(街道)出具的证明材料;退捕渔民身份由乡镇(街道)公共就业服务机构报区(县)公共就业服务机构比对查询，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(六)属“就业困难高校毕业生”，提供毕业生证书，城镇零就业家庭毕业生提供已审核通过的《铜仁市零就业家庭认定表》</w:t>
      </w:r>
      <w:bookmarkStart w:id="0" w:name="_GoBack"/>
      <w:bookmarkEnd w:id="0"/>
      <w:r>
        <w:rPr>
          <w:rFonts w:hint="eastAsia" w:ascii="仿宋_GB2312" w:hAnsi="仿宋_GB2312" w:eastAsia="仿宋_GB2312"/>
          <w:color w:val="auto"/>
          <w:sz w:val="32"/>
          <w:szCs w:val="32"/>
          <w:highlight w:val="none"/>
        </w:rPr>
        <w:t>、在校期间申请并获得了国家助学贷款的毕业生提供贷款合同或学校资助中心出具的贷款证明，其他类型毕业生的身份信息通过与民政部门、残联比对查询，无需提供证明材料。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(七)属“零就业家庭成员”，提供已审核通过的《铜仁市零就业家庭认定表》，无需提供证明材料。</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三、申请就业困难人员认定程序有哪些</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（一）</w:t>
      </w:r>
      <w:r>
        <w:rPr>
          <w:rFonts w:hint="eastAsia" w:ascii="楷体_GB2312" w:hAnsi="楷体_GB2312" w:eastAsia="楷体_GB2312"/>
          <w:sz w:val="32"/>
          <w:szCs w:val="32"/>
        </w:rPr>
        <w:t>初审公示。</w:t>
      </w:r>
      <w:r>
        <w:rPr>
          <w:rFonts w:hint="eastAsia" w:ascii="仿宋_GB2312" w:hAnsi="仿宋_GB2312" w:eastAsia="仿宋_GB2312"/>
          <w:sz w:val="32"/>
          <w:szCs w:val="32"/>
        </w:rPr>
        <w:t>乡镇（街道）</w:t>
      </w:r>
      <w:r>
        <w:rPr>
          <w:rFonts w:hint="eastAsia" w:ascii="仿宋_GB2312" w:hAnsi="仿宋_GB2312" w:eastAsia="仿宋_GB2312"/>
          <w:sz w:val="32"/>
          <w:szCs w:val="32"/>
          <w:lang w:eastAsia="zh-CN"/>
        </w:rPr>
        <w:t>人社中心在</w:t>
      </w:r>
      <w:r>
        <w:rPr>
          <w:rFonts w:hint="eastAsia" w:ascii="仿宋_GB2312" w:hAnsi="仿宋_GB2312" w:eastAsia="仿宋_GB2312"/>
          <w:sz w:val="32"/>
          <w:szCs w:val="32"/>
          <w:lang w:val="en-US" w:eastAsia="zh-CN"/>
        </w:rPr>
        <w:t>3个工作日内完成对申请人有关材料的初审，必要时</w:t>
      </w:r>
      <w:r>
        <w:rPr>
          <w:rFonts w:hint="eastAsia" w:ascii="仿宋_GB2312" w:hAnsi="仿宋_GB2312" w:eastAsia="仿宋_GB2312"/>
          <w:sz w:val="32"/>
          <w:szCs w:val="32"/>
        </w:rPr>
        <w:t>到申请人所在社区（村）</w:t>
      </w:r>
      <w:r>
        <w:rPr>
          <w:rFonts w:hint="eastAsia" w:ascii="仿宋_GB2312" w:hAnsi="仿宋_GB2312" w:eastAsia="仿宋_GB2312"/>
          <w:sz w:val="32"/>
          <w:szCs w:val="32"/>
          <w:lang w:eastAsia="zh-CN"/>
        </w:rPr>
        <w:t>进行入户调查</w:t>
      </w:r>
      <w:r>
        <w:rPr>
          <w:rFonts w:hint="eastAsia" w:ascii="仿宋_GB2312" w:hAnsi="仿宋_GB2312" w:eastAsia="仿宋_GB2312"/>
          <w:sz w:val="32"/>
          <w:szCs w:val="32"/>
        </w:rPr>
        <w:t>。初审</w:t>
      </w:r>
      <w:r>
        <w:rPr>
          <w:rFonts w:hint="eastAsia" w:ascii="仿宋_GB2312" w:hAnsi="仿宋_GB2312" w:eastAsia="仿宋_GB2312"/>
          <w:sz w:val="32"/>
          <w:szCs w:val="32"/>
          <w:lang w:eastAsia="zh-CN"/>
        </w:rPr>
        <w:t>合格</w:t>
      </w:r>
      <w:r>
        <w:rPr>
          <w:rFonts w:hint="eastAsia" w:ascii="仿宋_GB2312" w:hAnsi="仿宋_GB2312" w:eastAsia="仿宋_GB2312"/>
          <w:sz w:val="32"/>
          <w:szCs w:val="32"/>
        </w:rPr>
        <w:t>的，将申请人的情况在</w:t>
      </w:r>
      <w:r>
        <w:rPr>
          <w:rFonts w:hint="eastAsia" w:ascii="仿宋_GB2312" w:hAnsi="仿宋_GB2312" w:eastAsia="仿宋_GB2312"/>
          <w:sz w:val="32"/>
          <w:szCs w:val="32"/>
          <w:lang w:eastAsia="zh-CN"/>
        </w:rPr>
        <w:t>其</w:t>
      </w:r>
      <w:r>
        <w:rPr>
          <w:rFonts w:hint="eastAsia" w:ascii="仿宋_GB2312" w:hAnsi="仿宋_GB2312" w:eastAsia="仿宋_GB2312"/>
          <w:sz w:val="32"/>
          <w:szCs w:val="32"/>
        </w:rPr>
        <w:t>所在社区（村）进行公示，公示时间</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个工作日。公示无异议后，在《铜仁市就业困难人员认定表》上签署意见，</w:t>
      </w:r>
      <w:r>
        <w:rPr>
          <w:rFonts w:hint="eastAsia" w:ascii="仿宋_GB2312" w:hAnsi="仿宋_GB2312" w:eastAsia="仿宋_GB2312"/>
          <w:sz w:val="32"/>
          <w:szCs w:val="32"/>
          <w:lang w:eastAsia="zh-CN"/>
        </w:rPr>
        <w:t>连同相关材料一并</w:t>
      </w:r>
      <w:r>
        <w:rPr>
          <w:rFonts w:hint="eastAsia" w:ascii="仿宋_GB2312" w:hAnsi="仿宋_GB2312" w:eastAsia="仿宋_GB2312"/>
          <w:sz w:val="32"/>
          <w:szCs w:val="32"/>
        </w:rPr>
        <w:t>于</w:t>
      </w:r>
      <w:r>
        <w:rPr>
          <w:rFonts w:hint="eastAsia" w:ascii="仿宋_GB2312" w:hAnsi="仿宋_GB2312" w:eastAsia="仿宋_GB2312"/>
          <w:sz w:val="32"/>
          <w:szCs w:val="32"/>
          <w:lang w:eastAsia="zh-CN"/>
        </w:rPr>
        <w:t>公示期满后</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个工作日内报区（县）</w:t>
      </w:r>
      <w:r>
        <w:rPr>
          <w:rFonts w:hint="eastAsia" w:ascii="仿宋_GB2312" w:hAnsi="仿宋_GB2312" w:eastAsia="仿宋_GB2312"/>
          <w:sz w:val="32"/>
          <w:szCs w:val="32"/>
          <w:lang w:eastAsia="zh-CN"/>
        </w:rPr>
        <w:t>就业局</w:t>
      </w:r>
      <w:r>
        <w:rPr>
          <w:rFonts w:hint="eastAsia" w:ascii="仿宋_GB2312" w:hAnsi="仿宋_GB2312" w:eastAsia="仿宋_GB2312"/>
          <w:sz w:val="32"/>
          <w:szCs w:val="32"/>
        </w:rPr>
        <w:t>审核。</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firstLineChars="200"/>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（二）</w:t>
      </w:r>
      <w:r>
        <w:rPr>
          <w:rFonts w:hint="eastAsia" w:ascii="楷体_GB2312" w:hAnsi="楷体_GB2312" w:eastAsia="楷体_GB2312"/>
          <w:sz w:val="32"/>
          <w:szCs w:val="32"/>
        </w:rPr>
        <w:t>审核认定。</w:t>
      </w:r>
      <w:r>
        <w:rPr>
          <w:rFonts w:hint="eastAsia" w:ascii="仿宋_GB2312" w:hAnsi="仿宋_GB2312" w:eastAsia="仿宋_GB2312"/>
          <w:sz w:val="32"/>
          <w:szCs w:val="32"/>
        </w:rPr>
        <w:t>区（县）</w:t>
      </w:r>
      <w:r>
        <w:rPr>
          <w:rFonts w:hint="eastAsia" w:ascii="仿宋_GB2312" w:hAnsi="仿宋_GB2312" w:eastAsia="仿宋_GB2312"/>
          <w:sz w:val="32"/>
          <w:szCs w:val="32"/>
          <w:lang w:eastAsia="zh-CN"/>
        </w:rPr>
        <w:t>就业局</w:t>
      </w:r>
      <w:r>
        <w:rPr>
          <w:rFonts w:hint="eastAsia" w:ascii="仿宋_GB2312" w:hAnsi="仿宋_GB2312" w:eastAsia="仿宋_GB2312"/>
          <w:sz w:val="32"/>
          <w:szCs w:val="32"/>
        </w:rPr>
        <w:t>对申请人的就失业登记、参加社会保险</w:t>
      </w:r>
      <w:r>
        <w:rPr>
          <w:rFonts w:hint="eastAsia" w:ascii="仿宋_GB2312" w:hAnsi="仿宋_GB2312" w:eastAsia="仿宋_GB2312"/>
          <w:sz w:val="32"/>
          <w:szCs w:val="32"/>
          <w:lang w:eastAsia="zh-CN"/>
        </w:rPr>
        <w:t>等</w:t>
      </w:r>
      <w:r>
        <w:rPr>
          <w:rFonts w:hint="eastAsia" w:ascii="仿宋_GB2312" w:hAnsi="仿宋_GB2312" w:eastAsia="仿宋_GB2312"/>
          <w:sz w:val="32"/>
          <w:szCs w:val="32"/>
        </w:rPr>
        <w:t>情况进行核查，</w:t>
      </w:r>
      <w:r>
        <w:rPr>
          <w:rFonts w:hint="eastAsia" w:ascii="仿宋_GB2312" w:hAnsi="仿宋_GB2312" w:eastAsia="仿宋_GB2312"/>
          <w:sz w:val="32"/>
          <w:szCs w:val="32"/>
          <w:lang w:eastAsia="zh-CN"/>
        </w:rPr>
        <w:t>并</w:t>
      </w:r>
      <w:r>
        <w:rPr>
          <w:rFonts w:hint="eastAsia" w:ascii="仿宋_GB2312" w:hAnsi="仿宋_GB2312" w:eastAsia="仿宋_GB2312"/>
          <w:sz w:val="32"/>
          <w:szCs w:val="32"/>
        </w:rPr>
        <w:t>在</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个工作日内完成审核工作。符合条件的，在《铜仁市就业困难人员认定表》上签署意见，</w:t>
      </w:r>
      <w:r>
        <w:rPr>
          <w:rFonts w:hint="eastAsia" w:ascii="仿宋_GB2312" w:hAnsi="仿宋_GB2312" w:eastAsia="仿宋_GB2312"/>
          <w:sz w:val="32"/>
          <w:szCs w:val="32"/>
          <w:lang w:eastAsia="zh-CN"/>
        </w:rPr>
        <w:t>并</w:t>
      </w:r>
      <w:r>
        <w:rPr>
          <w:rFonts w:hint="eastAsia" w:ascii="仿宋_GB2312" w:hAnsi="仿宋_GB2312" w:eastAsia="仿宋_GB2312"/>
          <w:sz w:val="32"/>
          <w:szCs w:val="32"/>
        </w:rPr>
        <w:t>在申请人的《就业创业证》“就业援助卡”栏进行标注</w:t>
      </w:r>
      <w:r>
        <w:rPr>
          <w:rFonts w:hint="eastAsia" w:ascii="仿宋_GB2312" w:hAnsi="仿宋_GB2312" w:eastAsia="仿宋_GB2312"/>
          <w:sz w:val="32"/>
          <w:szCs w:val="32"/>
          <w:lang w:eastAsia="zh-CN"/>
        </w:rPr>
        <w:t>（注：</w:t>
      </w:r>
      <w:r>
        <w:rPr>
          <w:rFonts w:hint="eastAsia" w:ascii="仿宋_GB2312" w:hAnsi="仿宋_GB2312" w:eastAsia="仿宋_GB2312"/>
          <w:sz w:val="32"/>
          <w:szCs w:val="32"/>
          <w:lang w:val="en-US" w:eastAsia="zh-CN"/>
        </w:rPr>
        <w:t>2025年10月9日之后办理失业登记的，领取的是就业创业证电子证，就业困难人员认定后，相关认定信息会通过系统审核体现到电子证上</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对审核未通过的，在《铜仁市就业困难人员认定表》上注明原因，出具《不予认定就业困难人员告知书》</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区（县）</w:t>
      </w:r>
      <w:r>
        <w:rPr>
          <w:rFonts w:hint="eastAsia" w:ascii="仿宋_GB2312" w:hAnsi="仿宋_GB2312" w:eastAsia="仿宋_GB2312"/>
          <w:sz w:val="32"/>
          <w:szCs w:val="32"/>
          <w:lang w:eastAsia="zh-CN"/>
        </w:rPr>
        <w:t>就业局审核认定完后将结果及相关资料</w:t>
      </w:r>
      <w:r>
        <w:rPr>
          <w:rFonts w:hint="eastAsia" w:ascii="仿宋_GB2312" w:hAnsi="仿宋_GB2312" w:eastAsia="仿宋_GB2312"/>
          <w:sz w:val="32"/>
          <w:szCs w:val="32"/>
        </w:rPr>
        <w:t>反馈</w:t>
      </w:r>
      <w:r>
        <w:rPr>
          <w:rFonts w:hint="eastAsia" w:ascii="仿宋_GB2312" w:hAnsi="仿宋_GB2312" w:eastAsia="仿宋_GB2312"/>
          <w:sz w:val="32"/>
          <w:szCs w:val="32"/>
          <w:lang w:eastAsia="zh-CN"/>
        </w:rPr>
        <w:t>申请人</w:t>
      </w:r>
      <w:r>
        <w:rPr>
          <w:rFonts w:hint="eastAsia" w:ascii="仿宋_GB2312" w:hAnsi="仿宋_GB2312" w:eastAsia="仿宋_GB2312"/>
          <w:sz w:val="32"/>
          <w:szCs w:val="32"/>
        </w:rPr>
        <w:t>所在乡镇（街道）</w:t>
      </w:r>
      <w:r>
        <w:rPr>
          <w:rFonts w:hint="eastAsia" w:ascii="仿宋_GB2312" w:hAnsi="仿宋_GB2312" w:eastAsia="仿宋_GB2312"/>
          <w:sz w:val="32"/>
          <w:szCs w:val="32"/>
          <w:lang w:eastAsia="zh-CN"/>
        </w:rPr>
        <w:t>人社中心，由</w:t>
      </w:r>
      <w:r>
        <w:rPr>
          <w:rFonts w:hint="eastAsia" w:ascii="仿宋_GB2312" w:hAnsi="仿宋_GB2312" w:eastAsia="仿宋_GB2312"/>
          <w:sz w:val="32"/>
          <w:szCs w:val="32"/>
        </w:rPr>
        <w:t>乡镇（街道）</w:t>
      </w:r>
      <w:r>
        <w:rPr>
          <w:rFonts w:hint="eastAsia" w:ascii="仿宋_GB2312" w:hAnsi="仿宋_GB2312" w:eastAsia="仿宋_GB2312"/>
          <w:sz w:val="32"/>
          <w:szCs w:val="32"/>
          <w:lang w:eastAsia="zh-CN"/>
        </w:rPr>
        <w:t>人社中心</w:t>
      </w:r>
      <w:r>
        <w:rPr>
          <w:rFonts w:hint="eastAsia" w:ascii="仿宋_GB2312" w:hAnsi="仿宋_GB2312" w:eastAsia="仿宋_GB2312"/>
          <w:sz w:val="32"/>
          <w:szCs w:val="32"/>
        </w:rPr>
        <w:t>送达申请人。</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黑体" w:hAnsi="黑体" w:eastAsia="黑体"/>
          <w:sz w:val="32"/>
          <w:szCs w:val="32"/>
          <w:lang w:val="en-US" w:eastAsia="zh-CN"/>
        </w:rPr>
      </w:pPr>
      <w:r>
        <w:rPr>
          <w:rFonts w:hint="eastAsia" w:ascii="黑体" w:hAnsi="黑体" w:eastAsia="黑体"/>
          <w:sz w:val="32"/>
          <w:szCs w:val="32"/>
          <w:lang w:val="en-US" w:eastAsia="zh-CN"/>
        </w:rPr>
        <w:t>四、区（县）就业局咨询电话</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碧江区就业局</w:t>
      </w:r>
      <w:r>
        <w:rPr>
          <w:rFonts w:hint="eastAsia" w:ascii="仿宋_GB2312" w:hAnsi="仿宋_GB2312" w:eastAsia="仿宋_GB2312"/>
          <w:sz w:val="32"/>
          <w:szCs w:val="32"/>
          <w:lang w:val="en-US" w:eastAsia="zh-CN"/>
        </w:rPr>
        <w:t xml:space="preserve">  0856—</w:t>
      </w:r>
      <w:r>
        <w:rPr>
          <w:rFonts w:hint="eastAsia" w:ascii="仿宋_GB2312" w:hAnsi="仿宋_GB2312" w:eastAsia="仿宋_GB2312"/>
          <w:sz w:val="32"/>
          <w:szCs w:val="32"/>
        </w:rPr>
        <w:t>522</w:t>
      </w:r>
      <w:r>
        <w:rPr>
          <w:rFonts w:hint="eastAsia" w:ascii="仿宋_GB2312" w:hAnsi="仿宋_GB2312" w:eastAsia="仿宋_GB2312"/>
          <w:sz w:val="32"/>
          <w:szCs w:val="32"/>
          <w:lang w:val="en-US" w:eastAsia="zh-CN"/>
        </w:rPr>
        <w:t>5279</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万山区就业局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8124608</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vertAlign w:val="baseline"/>
          <w:lang w:val="en-US" w:eastAsia="zh-CN"/>
        </w:rPr>
      </w:pPr>
      <w:r>
        <w:rPr>
          <w:rFonts w:hint="eastAsia" w:ascii="仿宋_GB2312" w:hAnsi="仿宋_GB2312" w:eastAsia="仿宋_GB2312"/>
          <w:sz w:val="32"/>
          <w:szCs w:val="32"/>
        </w:rPr>
        <w:t>松桃县就业局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vertAlign w:val="baseline"/>
          <w:lang w:val="en-US" w:eastAsia="zh-CN"/>
        </w:rPr>
        <w:t>2833608</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玉屏县就业局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3220329</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sz w:val="32"/>
          <w:szCs w:val="32"/>
          <w:lang w:val="en-US"/>
        </w:rPr>
      </w:pPr>
      <w:r>
        <w:rPr>
          <w:rFonts w:hint="eastAsia" w:ascii="仿宋_GB2312" w:hAnsi="仿宋_GB2312" w:eastAsia="仿宋_GB2312"/>
          <w:sz w:val="32"/>
          <w:szCs w:val="32"/>
        </w:rPr>
        <w:t>江口县就业局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vertAlign w:val="baseline"/>
          <w:lang w:val="en-US" w:eastAsia="zh-CN"/>
        </w:rPr>
        <w:t>6</w:t>
      </w:r>
      <w:r>
        <w:rPr>
          <w:rFonts w:hint="eastAsia" w:ascii="仿宋_GB2312" w:hAnsi="仿宋_GB2312" w:eastAsia="仿宋_GB2312"/>
          <w:color w:val="auto"/>
          <w:sz w:val="32"/>
          <w:szCs w:val="32"/>
          <w:vertAlign w:val="baseline"/>
          <w:lang w:val="en-US" w:eastAsia="zh-CN"/>
        </w:rPr>
        <w:t>620775</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石阡县就业局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vertAlign w:val="baseline"/>
          <w:lang w:val="en-US" w:eastAsia="zh-CN"/>
        </w:rPr>
        <w:t>7659565</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vertAlign w:val="baseline"/>
          <w:lang w:val="en-US" w:eastAsia="zh-CN"/>
        </w:rPr>
      </w:pPr>
      <w:r>
        <w:rPr>
          <w:rFonts w:hint="eastAsia" w:ascii="仿宋_GB2312" w:hAnsi="仿宋_GB2312" w:eastAsia="仿宋_GB2312"/>
          <w:sz w:val="32"/>
          <w:szCs w:val="32"/>
        </w:rPr>
        <w:t>印江县就业局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vertAlign w:val="baseline"/>
          <w:lang w:val="en-US" w:eastAsia="zh-CN"/>
        </w:rPr>
        <w:t>6225785</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思南县就业局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7227279</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仿宋_GB2312" w:hAnsi="仿宋_GB2312" w:eastAsia="仿宋_GB2312"/>
          <w:sz w:val="32"/>
          <w:szCs w:val="32"/>
          <w:lang w:val="en-US" w:eastAsia="zh-CN"/>
        </w:rPr>
      </w:pPr>
      <w:r>
        <w:rPr>
          <w:rFonts w:hint="eastAsia" w:ascii="仿宋_GB2312" w:hAnsi="仿宋_GB2312" w:eastAsia="仿宋_GB2312"/>
          <w:sz w:val="32"/>
          <w:szCs w:val="32"/>
        </w:rPr>
        <w:t>德江县就业局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—3915844</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default" w:ascii="仿宋_GB2312" w:hAnsi="仿宋_GB2312" w:eastAsia="仿宋_GB2312"/>
          <w:sz w:val="32"/>
          <w:szCs w:val="32"/>
          <w:lang w:val="en-US" w:eastAsia="zh-CN"/>
        </w:rPr>
      </w:pPr>
      <w:r>
        <w:rPr>
          <w:rFonts w:hint="eastAsia" w:ascii="仿宋_GB2312" w:hAnsi="仿宋_GB2312" w:eastAsia="仿宋_GB2312"/>
          <w:sz w:val="32"/>
          <w:szCs w:val="32"/>
        </w:rPr>
        <w:t>沿河县就业局</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0856</w:t>
      </w:r>
      <w:r>
        <w:rPr>
          <w:rFonts w:hint="eastAsia" w:ascii="仿宋_GB2312" w:hAnsi="仿宋_GB2312" w:eastAsia="仿宋_GB2312"/>
          <w:sz w:val="32"/>
          <w:szCs w:val="32"/>
          <w:lang w:val="en-US" w:eastAsia="zh-CN"/>
        </w:rPr>
        <w:t>—3919123</w:t>
      </w:r>
    </w:p>
    <w:p>
      <w:pPr>
        <w:keepNext w:val="0"/>
        <w:keepLines w:val="0"/>
        <w:pageBreakBefore w:val="0"/>
        <w:widowControl w:val="0"/>
        <w:kinsoku/>
        <w:wordWrap/>
        <w:overflowPunct/>
        <w:topLinePunct w:val="0"/>
        <w:autoSpaceDE/>
        <w:autoSpaceDN/>
        <w:bidi w:val="0"/>
        <w:snapToGrid/>
        <w:spacing w:beforeAutospacing="0" w:afterAutospacing="0" w:line="560" w:lineRule="exact"/>
        <w:ind w:firstLine="640"/>
        <w:jc w:val="both"/>
        <w:rPr>
          <w:rFonts w:hint="eastAsia" w:ascii="黑体" w:hAnsi="黑体" w:eastAsia="黑体"/>
          <w:sz w:val="32"/>
          <w:szCs w:val="32"/>
          <w:lang w:val="en-US" w:eastAsia="zh-CN"/>
        </w:rPr>
      </w:pPr>
      <w:r>
        <w:rPr>
          <w:rFonts w:hint="eastAsia" w:ascii="黑体" w:hAnsi="黑体" w:eastAsia="黑体"/>
          <w:sz w:val="32"/>
          <w:szCs w:val="32"/>
          <w:lang w:val="en-US" w:eastAsia="zh-CN"/>
        </w:rPr>
        <w:t>温馨提示：</w:t>
      </w:r>
      <w:r>
        <w:rPr>
          <w:rFonts w:hint="eastAsia" w:ascii="仿宋_GB2312" w:hAnsi="仿宋_GB2312" w:eastAsia="仿宋_GB2312"/>
          <w:sz w:val="32"/>
          <w:szCs w:val="32"/>
          <w:lang w:val="en-US" w:eastAsia="zh-CN"/>
        </w:rPr>
        <w:t>因就业困难人员认定有时间上的要求，为了确保在入职前办理完就业困难人员认定，请应聘的人员在报名结束后，第一时间到常住地或户籍地所在</w:t>
      </w:r>
      <w:r>
        <w:rPr>
          <w:rFonts w:hint="eastAsia" w:ascii="仿宋_GB2312" w:hAnsi="仿宋_GB2312" w:eastAsia="仿宋_GB2312"/>
          <w:sz w:val="32"/>
          <w:szCs w:val="32"/>
        </w:rPr>
        <w:t>乡镇（街道）</w:t>
      </w:r>
      <w:r>
        <w:rPr>
          <w:rFonts w:hint="eastAsia" w:ascii="仿宋_GB2312" w:hAnsi="仿宋_GB2312" w:eastAsia="仿宋_GB2312"/>
          <w:sz w:val="32"/>
          <w:szCs w:val="32"/>
          <w:lang w:eastAsia="zh-CN"/>
        </w:rPr>
        <w:t>人社中心申请办理就业困难人员认定。在时间相对充足和便利的情况下，建议在报名前就去申请办理。</w:t>
      </w:r>
    </w:p>
    <w:sectPr>
      <w:footerReference r:id="rId3"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书宋二S">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rPr>
        <w:sz w:val="18"/>
      </w:rPr>
    </w:pPr>
    <w:r>
      <w:rPr>
        <w:sz w:val="18"/>
      </w:rPr>
      <mc:AlternateContent>
        <mc:Choice Requires="wps">
          <w:drawing>
            <wp:anchor distT="0" distB="0" distL="0" distR="0" simplePos="0" relativeHeight="252184576"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ind w:firstLine="1050" w:firstLineChars="500"/>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square" lIns="0" tIns="0" rIns="0" bIns="0" anchor="t" anchorCtr="false"/>
                  </wps:wsp>
                </a:graphicData>
              </a:graphic>
            </wp:anchor>
          </w:drawing>
        </mc:Choice>
        <mc:Fallback>
          <w:pict>
            <v:rect id="_x0000_s2050" o:spid="_x0000_s1026" o:spt="1" style="position:absolute;left:0pt;margin-top:-7.5pt;height:144pt;width:144pt;mso-position-horizontal:outside;mso-position-horizontal-relative:margin;z-index:252184576;mso-width-relative:page;mso-height-relative:page;" filled="f" stroked="f" coordsize="21600,21600" o:gfxdata="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CatIws2AAA&#10;AAgBAAAPAAAAAAAAAAEAIAAAADgAAABkcnMvZG93bnJldi54bWxQSwECFAAUAAAACACHTuJA2yTv&#10;rZYBAAAsAwAADgAAAAAAAAABACAAAAA9AQAAZHJzL2Uyb0RvYy54bWxQSwUGAAAAAAYABgBZAQAA&#10;RQUAAAAA&#10;">
              <v:fill on="f" focussize="0,0"/>
              <v:stroke on="f"/>
              <v:imagedata o:title=""/>
              <o:lock v:ext="edit" aspectratio="f"/>
              <v:textbox inset="0mm,0mm,0mm,0mm">
                <w:txbxContent>
                  <w:p>
                    <w:pPr>
                      <w:ind w:firstLine="1050" w:firstLineChars="500"/>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0"/>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6C912"/>
    <w:rsid w:val="4F756A9E"/>
    <w:rsid w:val="6D3EEE4A"/>
    <w:rsid w:val="6FFDE998"/>
    <w:rsid w:val="6FFF86DF"/>
    <w:rsid w:val="7BFFAC60"/>
    <w:rsid w:val="7FBFD8A3"/>
    <w:rsid w:val="7FFB8FC5"/>
    <w:rsid w:val="B4F75B4F"/>
    <w:rsid w:val="D7C7346E"/>
    <w:rsid w:val="FB3F1750"/>
    <w:rsid w:val="FFFF6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默认段落字体11"/>
    <w:link w:val="1"/>
    <w:qFormat/>
    <w:uiPriority w:val="0"/>
  </w:style>
  <w:style w:type="table" w:customStyle="1" w:styleId="6">
    <w:name w:val="普通表格1"/>
    <w:semiHidden/>
    <w:qFormat/>
    <w:uiPriority w:val="0"/>
  </w:style>
  <w:style w:type="paragraph" w:customStyle="1" w:styleId="7">
    <w:name w:val="题注1"/>
    <w:basedOn w:val="1"/>
    <w:qFormat/>
    <w:uiPriority w:val="0"/>
    <w:pPr>
      <w:widowControl w:val="0"/>
      <w:suppressLineNumbers/>
      <w:suppressAutoHyphens/>
      <w:spacing w:before="120" w:beforeAutospacing="0" w:after="120" w:afterAutospacing="0"/>
    </w:pPr>
    <w:rPr>
      <w:i/>
      <w:iCs/>
      <w:sz w:val="24"/>
      <w:szCs w:val="24"/>
    </w:rPr>
  </w:style>
  <w:style w:type="paragraph" w:customStyle="1" w:styleId="8">
    <w:name w:val="正文文本1"/>
    <w:basedOn w:val="1"/>
    <w:qFormat/>
    <w:uiPriority w:val="0"/>
    <w:pPr>
      <w:spacing w:before="0" w:beforeAutospacing="0" w:after="140" w:afterAutospacing="0" w:line="276" w:lineRule="auto"/>
    </w:p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beforeAutospacing="0" w:afterAutospacing="0" w:line="240" w:lineRule="auto"/>
      <w:jc w:val="both"/>
      <w:outlineLvl w:val="9"/>
    </w:pPr>
    <w:rPr>
      <w:sz w:val="18"/>
    </w:rPr>
  </w:style>
  <w:style w:type="paragraph" w:customStyle="1" w:styleId="11">
    <w:name w:val="列表1"/>
    <w:basedOn w:val="8"/>
    <w:qFormat/>
    <w:uiPriority w:val="0"/>
  </w:style>
  <w:style w:type="character" w:customStyle="1" w:styleId="12">
    <w:name w:val="默认段落字体1"/>
    <w:link w:val="1"/>
    <w:qFormat/>
    <w:uiPriority w:val="0"/>
  </w:style>
  <w:style w:type="paragraph" w:customStyle="1" w:styleId="13">
    <w:name w:val="Heading"/>
    <w:basedOn w:val="1"/>
    <w:qFormat/>
    <w:uiPriority w:val="0"/>
    <w:pPr>
      <w:keepNext/>
      <w:widowControl w:val="0"/>
      <w:suppressAutoHyphens/>
      <w:spacing w:before="240" w:beforeAutospacing="0" w:after="120" w:afterAutospacing="0"/>
    </w:pPr>
    <w:rPr>
      <w:rFonts w:ascii="Liberation Sans" w:hAnsi="Liberation Sans" w:eastAsia="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201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2023-03-19T07:30:00Z</dcterms:created>
  <dc:creator>ysgz</dc:creator>
  <cp:lastModifiedBy>ysgz</cp:lastModifiedBy>
  <cp:lastPrinted>2025-10-23T15:14:07Z</cp:lastPrinted>
  <dcterms:modified xsi:type="dcterms:W3CDTF">2025-10-23T16:00:59Z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