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D2F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center"/>
        <w:rPr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  <w:lang w:eastAsia="zh-CN"/>
        </w:rPr>
        <w:t>贵阳市资产投资经营管理有限公司</w:t>
      </w:r>
      <w:r>
        <w:rPr>
          <w:rFonts w:ascii="方正小标宋简体" w:hAnsi="方正小标宋简体" w:eastAsia="方正小标宋简体" w:cs="方正小标宋简体"/>
          <w:color w:val="000000"/>
          <w:spacing w:val="0"/>
          <w:position w:val="0"/>
          <w:sz w:val="44"/>
          <w:szCs w:val="44"/>
        </w:rPr>
        <w:t>2026年度实习生岗位任职资格表</w:t>
      </w:r>
    </w:p>
    <w:tbl>
      <w:tblPr>
        <w:tblStyle w:val="4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36"/>
        <w:gridCol w:w="996"/>
        <w:gridCol w:w="3216"/>
        <w:gridCol w:w="2071"/>
        <w:gridCol w:w="1320"/>
      </w:tblGrid>
      <w:tr w14:paraId="3587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1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4A24E6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6E2FA2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9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108350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岗位需求数</w:t>
            </w:r>
          </w:p>
        </w:tc>
        <w:tc>
          <w:tcPr>
            <w:tcW w:w="32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487DFF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2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5ADA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任职要求</w:t>
            </w:r>
          </w:p>
        </w:tc>
        <w:tc>
          <w:tcPr>
            <w:tcW w:w="13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264604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1BBA7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7" w:hRule="atLeast"/>
          <w:jc w:val="center"/>
        </w:trPr>
        <w:tc>
          <w:tcPr>
            <w:tcW w:w="81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20D7F6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AAEF61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业务拓展岗</w:t>
            </w:r>
          </w:p>
        </w:tc>
        <w:tc>
          <w:tcPr>
            <w:tcW w:w="9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D77026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2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64B088D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市场与信息研究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执行市场调研及潜在客户摸排；2.收集、整理和分析宏观经济、产业政策、区域规划及行业动态信息；3.对特定目标行业或潜在业务领域进行深入研究，撰写《行业分析报告》；4.监测并分析竞争对手的动态、商业模式及优劣势，定期输出分析简报；5.收集整理行业新规、政策。</w:t>
            </w:r>
          </w:p>
          <w:p w14:paraId="0E90A7B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项目开发与支持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根据部门方向，主动搜寻和筛选新业务项目信息，建立并维护《新项目信息库》；2.对初步筛选的项目进行资料整理、数据分析和初步接触，形成《项目初判报告》；3.协助部长进行项目的可行性研究，负责或参与部分数据的采集、核实与模型测算；4.制定招投标资料，组织新业务招投标工作；5.汇总业务开展情况，草拟业务成果报告；6.参与试点项目的具体执行工作，包括但不限于：客户访谈、供应商对接、运营数据记录与跟踪等。</w:t>
            </w:r>
          </w:p>
          <w:p w14:paraId="4A7DF627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商务支持与关系维护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准备业务拓展所需的各类演示材料（PPT）、商业计划书和项目介绍文件；2.参与部分商务接洽、会谈，并完成会议纪要和工作日志；3.负责与潜在合作伙伴的日常沟通和信息传递，维护客户关系；4.参与商务合同的初步起草与审核流程的跟进；</w:t>
            </w:r>
          </w:p>
          <w:p w14:paraId="6FBCA67C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其他工作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公司领导及部门部长/副部长交办的其他事项及工作。</w:t>
            </w:r>
          </w:p>
        </w:tc>
        <w:tc>
          <w:tcPr>
            <w:tcW w:w="2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5C34F16"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snapToGrid w:val="0"/>
              <w:ind w:leftChars="0" w:right="0" w:right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就读全日制普通高等院校本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专科学历、最后两个学年的在校大学生（如：四年制专业三、四年级，五年制专业四、五年级）；全日制普通高校在校硕士及以上研究生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。</w:t>
            </w:r>
          </w:p>
          <w:p w14:paraId="0958672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2.拥护中国共产党领导，遵纪守法，品行端正。</w:t>
            </w:r>
          </w:p>
          <w:p w14:paraId="674BBB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3.具备良好沟通协调能力、团队协作精神及执行力。</w:t>
            </w:r>
          </w:p>
          <w:p w14:paraId="56A64456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4.熟练使用Office等办公软件，身体健康，能适应实习岗位工作要求。</w:t>
            </w:r>
          </w:p>
          <w:p w14:paraId="50C9626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5.专业要求：不限专业</w:t>
            </w:r>
          </w:p>
        </w:tc>
        <w:tc>
          <w:tcPr>
            <w:tcW w:w="1320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5C060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4BD4C259">
      <w:pPr>
        <w:jc w:val="both"/>
        <w:rPr>
          <w:rFonts w:hint="default"/>
          <w:lang w:val="en-US" w:eastAsia="zh-CN"/>
        </w:rPr>
      </w:pPr>
    </w:p>
    <w:p w14:paraId="7EC58682">
      <w:pPr>
        <w:jc w:val="both"/>
        <w:rPr>
          <w:rFonts w:hint="default"/>
          <w:lang w:val="en-US" w:eastAsia="zh-CN"/>
        </w:rPr>
      </w:pPr>
    </w:p>
    <w:p w14:paraId="677DF8FF">
      <w:pPr>
        <w:jc w:val="both"/>
        <w:rPr>
          <w:rFonts w:hint="default"/>
          <w:lang w:val="en-US" w:eastAsia="zh-CN"/>
        </w:rPr>
      </w:pPr>
    </w:p>
    <w:p w14:paraId="56285F9F">
      <w:pPr>
        <w:jc w:val="both"/>
        <w:rPr>
          <w:rFonts w:hint="default"/>
          <w:lang w:val="en-US" w:eastAsia="zh-CN"/>
        </w:rPr>
      </w:pPr>
    </w:p>
    <w:p w14:paraId="495F9F46">
      <w:pPr>
        <w:jc w:val="both"/>
        <w:rPr>
          <w:rFonts w:hint="default"/>
          <w:lang w:val="en-US" w:eastAsia="zh-CN"/>
        </w:rPr>
      </w:pPr>
    </w:p>
    <w:tbl>
      <w:tblPr>
        <w:tblStyle w:val="4"/>
        <w:tblW w:w="100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536"/>
        <w:gridCol w:w="996"/>
        <w:gridCol w:w="3216"/>
        <w:gridCol w:w="2071"/>
        <w:gridCol w:w="1413"/>
      </w:tblGrid>
      <w:tr w14:paraId="13837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81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01D25D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E1D5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岗位名称</w:t>
            </w:r>
          </w:p>
        </w:tc>
        <w:tc>
          <w:tcPr>
            <w:tcW w:w="9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F9F427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岗位需求数</w:t>
            </w:r>
          </w:p>
        </w:tc>
        <w:tc>
          <w:tcPr>
            <w:tcW w:w="32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485E30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2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C82256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任职要求</w:t>
            </w:r>
          </w:p>
        </w:tc>
        <w:tc>
          <w:tcPr>
            <w:tcW w:w="141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EF38F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备注</w:t>
            </w:r>
          </w:p>
        </w:tc>
      </w:tr>
      <w:tr w14:paraId="4143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7" w:hRule="atLeast"/>
          <w:jc w:val="center"/>
        </w:trPr>
        <w:tc>
          <w:tcPr>
            <w:tcW w:w="817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3DE60FC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3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EE4F28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会计岗</w:t>
            </w:r>
          </w:p>
        </w:tc>
        <w:tc>
          <w:tcPr>
            <w:tcW w:w="99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89A749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216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A6A433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等线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会计核算管理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等线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仿宋" w:hAnsi="仿宋" w:eastAsia="仿宋" w:cs="等线"/>
                <w:b w:val="0"/>
                <w:bCs w:val="0"/>
                <w:color w:val="000000"/>
                <w:kern w:val="0"/>
                <w:sz w:val="21"/>
                <w:szCs w:val="21"/>
                <w:lang w:eastAsia="zh-CN" w:bidi="ar"/>
              </w:rPr>
              <w:t>负责</w:t>
            </w:r>
            <w:r>
              <w:rPr>
                <w:rFonts w:hint="eastAsia" w:ascii="仿宋" w:hAnsi="仿宋" w:eastAsia="仿宋" w:cs="等线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依法设置会计账簿，正确</w:t>
            </w:r>
            <w:r>
              <w:rPr>
                <w:rFonts w:hint="eastAsia" w:ascii="仿宋" w:hAnsi="仿宋" w:eastAsia="仿宋" w:cs="等线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设置</w:t>
            </w:r>
            <w:r>
              <w:rPr>
                <w:rFonts w:hint="eastAsia" w:ascii="仿宋" w:hAnsi="仿宋" w:eastAsia="仿宋" w:cs="等线"/>
                <w:b w:val="0"/>
                <w:bCs w:val="0"/>
                <w:color w:val="000000"/>
                <w:kern w:val="0"/>
                <w:sz w:val="21"/>
                <w:szCs w:val="21"/>
                <w:lang w:bidi="ar"/>
              </w:rPr>
              <w:t>使用会计科目；2.负责审核有关的原始凭证，并依据会计准则和制度编制记账凭证；3.负责开展月末计提固定资产折旧、无形资产摊销等相关数据的收集；4.根据各银行对账单进行银企对账，并编制银行余额调节表；5.负责开展往来款项的对账、清理和催收工作；6.负责与业务部门进行租金核对缴款、应收情况。</w:t>
            </w:r>
          </w:p>
          <w:p w14:paraId="4038352F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</w:rPr>
              <w:t>财务预决算管理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1.负责开展年度预算的编制、调整、上报工作；</w:t>
            </w:r>
          </w:p>
          <w:p w14:paraId="6CDDC034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2.对预算执行情况进行跟踪控制与调整，并依据报表分析给出业务发展合理化建议；3.每年根据上级公司要求开展决算工作；4.结合公司业务情况对公司季度、半年度和年度数据做预算和实际数财务分析。</w:t>
            </w:r>
          </w:p>
          <w:p w14:paraId="18A0E26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1"/>
                <w:szCs w:val="21"/>
              </w:rPr>
              <w:t>报表管理</w:t>
            </w:r>
            <w:r>
              <w:rPr>
                <w:rFonts w:hint="eastAsia" w:ascii="仿宋" w:hAnsi="仿宋" w:eastAsia="仿宋" w:cs="仿宋_GB2312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1.负责编报公司月度、季度、年度会计报表，确保报表数据的及时、准确、完整；2.负责编报向上级单位及公司内部各部部门提供的数据。</w:t>
            </w:r>
          </w:p>
          <w:p w14:paraId="472735D9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财务审计：</w:t>
            </w:r>
            <w:r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配合部门负责人开展财务审计工作。</w:t>
            </w:r>
          </w:p>
          <w:p w14:paraId="1590BB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税务管理：</w:t>
            </w:r>
            <w:r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负责纳税筹划、申报严格执行税务相关政策法规。</w:t>
            </w:r>
          </w:p>
          <w:p w14:paraId="27AE9B31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资产管理：</w:t>
            </w:r>
            <w:r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负责公司财务固定资产以及无形资产价值管理及资产清查。</w:t>
            </w:r>
          </w:p>
          <w:p w14:paraId="05F5A5D2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档案管理：</w:t>
            </w:r>
            <w:r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负责公司会计凭证、账册、报表等财务资料的收集、汇编、归档等工作。</w:t>
            </w:r>
          </w:p>
          <w:p w14:paraId="781E19EB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21"/>
                <w:szCs w:val="21"/>
                <w:lang w:val="en-US" w:eastAsia="zh-CN" w:bidi="ar-SA"/>
              </w:rPr>
              <w:t>资金管理：</w:t>
            </w:r>
            <w:r>
              <w:rPr>
                <w:rFonts w:hint="eastAsia" w:ascii="仿宋" w:hAnsi="仿宋" w:eastAsia="仿宋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负责编制公司月度、年度资金计划，根据各银行对账单进行银企对账，并编制银行余额调节表。</w:t>
            </w:r>
          </w:p>
          <w:p w14:paraId="57260FD8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其他工作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公司领导及部门部长/副部长交办的其他事项及工作。</w:t>
            </w:r>
          </w:p>
        </w:tc>
        <w:tc>
          <w:tcPr>
            <w:tcW w:w="2071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5721F8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Fonts w:hint="default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就读全日制普通高等院校本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default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专科学历、最后两个学年的在校大学生（如：四年制专业三、四年级，五年制专业四、五年级）；全日制普通高校在校硕士及以上研究生</w:t>
            </w: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。</w:t>
            </w:r>
          </w:p>
          <w:p w14:paraId="7C4526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2.拥护中国共产党领导，遵纪守法，品行端正。</w:t>
            </w:r>
          </w:p>
          <w:p w14:paraId="151517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3.具备良好沟通协调能力、团队协作精神及执行力。</w:t>
            </w:r>
          </w:p>
          <w:p w14:paraId="3A0ABBD8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4.熟练使Office等办公软件，身体健康，能适应实习岗位工作要求。</w:t>
            </w:r>
          </w:p>
          <w:p w14:paraId="424EFD15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pacing w:val="0"/>
                <w:kern w:val="0"/>
                <w:position w:val="0"/>
                <w:sz w:val="24"/>
                <w:szCs w:val="24"/>
                <w:lang w:val="en-US" w:eastAsia="zh-CN" w:bidi="ar"/>
              </w:rPr>
              <w:t>5.专业要求：会计学、财务管理、审计学、税收学、会计电算化、财政学、金融学、资产评估、工商管理、经济学、统计学等专业。</w:t>
            </w:r>
          </w:p>
        </w:tc>
        <w:tc>
          <w:tcPr>
            <w:tcW w:w="1413" w:type="dxa"/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149888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41460AA">
      <w:pPr>
        <w:jc w:val="both"/>
        <w:rPr>
          <w:rFonts w:hint="default"/>
          <w:lang w:val="en-US" w:eastAsia="zh-CN"/>
        </w:rPr>
      </w:pPr>
    </w:p>
    <w:sectPr>
      <w:pgSz w:w="11906" w:h="16838"/>
      <w:pgMar w:top="850" w:right="850" w:bottom="850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2CDD144-11CA-4E6E-90DB-723294F18CC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8544C48-D502-4E47-A166-186602B6180F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  <w:embedRegular r:id="rId3" w:fontKey="{877D7B27-1CEB-4AC3-9011-36B924E8A535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E41719C-ED80-4006-8603-891EF4354E5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216F35"/>
    <w:rsid w:val="12693CFD"/>
    <w:rsid w:val="2C6B18BE"/>
    <w:rsid w:val="44216F35"/>
    <w:rsid w:val="52282E4B"/>
    <w:rsid w:val="618009F1"/>
    <w:rsid w:val="65F53CE8"/>
    <w:rsid w:val="6E201B02"/>
    <w:rsid w:val="7FBF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1461</Words>
  <Characters>1513</Characters>
  <Lines>0</Lines>
  <Paragraphs>0</Paragraphs>
  <TotalTime>3</TotalTime>
  <ScaleCrop>false</ScaleCrop>
  <LinksUpToDate>false</LinksUpToDate>
  <CharactersWithSpaces>1513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2026-05-06T03:40:00Z</dcterms:created>
  <dc:creator>邹雨馨</dc:creator>
  <cp:lastModifiedBy>空白</cp:lastModifiedBy>
  <dcterms:modified xsi:type="dcterms:W3CDTF">2026-05-13T05:03:45Z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ACFE2A4B5EA445F2BB950F5B9ED96871_11</vt:lpwstr>
  </property>
  <property fmtid="{D5CDD505-2E9C-101B-9397-08002B2CF9AE}" pid="4" name="KSOTemplateDocerSaveRecord">
    <vt:lpwstr>eyJoZGlkIjoiMzU3ZmQ3NDNiN2JkMzk1NWY0MjcxNzhiNzE3OTNlNjAiLCJ1c2VySWQiOiI4ODgzNzg0NzgifQ==</vt:lpwstr>
  </property>
</Properties>
</file>