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DD7B9">
      <w:pPr>
        <w:keepNext w:val="0"/>
        <w:keepLines w:val="0"/>
        <w:pageBreakBefore w:val="0"/>
        <w:widowControl/>
        <w:kinsoku/>
        <w:wordWrap/>
        <w:overflowPunct/>
        <w:topLinePunct w:val="0"/>
        <w:autoSpaceDE/>
        <w:autoSpaceDN/>
        <w:bidi w:val="0"/>
        <w:adjustRightInd/>
        <w:snapToGrid/>
        <w:spacing w:after="0" w:line="520" w:lineRule="exac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附件</w:t>
      </w:r>
      <w:r>
        <w:rPr>
          <w:rFonts w:hint="eastAsia" w:ascii="Times New Roman" w:hAnsi="Times New Roman" w:eastAsia="仿宋_GB2312" w:cs="Times New Roman"/>
          <w:lang w:val="en-US" w:eastAsia="zh-CN"/>
        </w:rPr>
        <w:t>1</w:t>
      </w:r>
      <w:r>
        <w:rPr>
          <w:rFonts w:hint="default" w:ascii="Times New Roman" w:hAnsi="Times New Roman" w:eastAsia="仿宋_GB2312" w:cs="Times New Roman"/>
          <w:lang w:val="en-US" w:eastAsia="zh-CN"/>
        </w:rPr>
        <w:t>：</w:t>
      </w:r>
    </w:p>
    <w:p w14:paraId="0F21E777">
      <w:pPr>
        <w:keepNext w:val="0"/>
        <w:keepLines w:val="0"/>
        <w:pageBreakBefore w:val="0"/>
        <w:widowControl/>
        <w:kinsoku/>
        <w:wordWrap/>
        <w:overflowPunct/>
        <w:topLinePunct w:val="0"/>
        <w:autoSpaceDE/>
        <w:autoSpaceDN/>
        <w:bidi w:val="0"/>
        <w:adjustRightInd/>
        <w:snapToGrid/>
        <w:spacing w:after="0" w:line="640" w:lineRule="exact"/>
        <w:ind w:firstLine="440" w:firstLineChars="100"/>
        <w:jc w:val="center"/>
        <w:textAlignment w:val="auto"/>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铜仁市中医医院</w:t>
      </w:r>
    </w:p>
    <w:p w14:paraId="29383A3C">
      <w:pPr>
        <w:keepNext w:val="0"/>
        <w:keepLines w:val="0"/>
        <w:pageBreakBefore w:val="0"/>
        <w:widowControl/>
        <w:kinsoku/>
        <w:wordWrap/>
        <w:overflowPunct/>
        <w:topLinePunct w:val="0"/>
        <w:autoSpaceDE/>
        <w:autoSpaceDN/>
        <w:bidi w:val="0"/>
        <w:adjustRightInd/>
        <w:snapToGrid/>
        <w:spacing w:after="0" w:line="640" w:lineRule="exact"/>
        <w:jc w:val="both"/>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2026年公开招聘编外专业技术人员</w:t>
      </w:r>
      <w:r>
        <w:rPr>
          <w:rFonts w:hint="default" w:ascii="Times New Roman" w:hAnsi="Times New Roman" w:eastAsia="方正小标宋_GBK" w:cs="Times New Roman"/>
          <w:sz w:val="44"/>
          <w:szCs w:val="44"/>
          <w:lang w:val="en-US" w:eastAsia="zh-CN"/>
        </w:rPr>
        <w:t>岗位需求表</w:t>
      </w:r>
    </w:p>
    <w:bookmarkEnd w:id="0"/>
    <w:p w14:paraId="03E3F0B1">
      <w:pPr>
        <w:keepNext w:val="0"/>
        <w:keepLines w:val="0"/>
        <w:pageBreakBefore w:val="0"/>
        <w:widowControl/>
        <w:kinsoku/>
        <w:wordWrap/>
        <w:overflowPunct/>
        <w:topLinePunct w:val="0"/>
        <w:autoSpaceDE/>
        <w:autoSpaceDN/>
        <w:bidi w:val="0"/>
        <w:adjustRightInd/>
        <w:snapToGrid/>
        <w:spacing w:after="0" w:line="640" w:lineRule="exact"/>
        <w:jc w:val="both"/>
        <w:textAlignment w:val="auto"/>
        <w:rPr>
          <w:rFonts w:hint="default" w:ascii="Times New Roman" w:hAnsi="Times New Roman" w:eastAsia="方正小标宋_GBK" w:cs="Times New Roman"/>
          <w:sz w:val="44"/>
          <w:szCs w:val="44"/>
          <w:lang w:val="en-US" w:eastAsia="zh-CN"/>
        </w:rPr>
      </w:pPr>
    </w:p>
    <w:tbl>
      <w:tblPr>
        <w:tblStyle w:val="6"/>
        <w:tblW w:w="10112" w:type="dxa"/>
        <w:tblInd w:w="-35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7"/>
        <w:gridCol w:w="499"/>
        <w:gridCol w:w="638"/>
        <w:gridCol w:w="505"/>
        <w:gridCol w:w="724"/>
        <w:gridCol w:w="724"/>
        <w:gridCol w:w="1552"/>
        <w:gridCol w:w="2224"/>
        <w:gridCol w:w="2819"/>
      </w:tblGrid>
      <w:tr w14:paraId="32651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427" w:type="dxa"/>
            <w:vMerge w:val="restart"/>
            <w:tcBorders>
              <w:top w:val="single" w:color="000000" w:sz="4" w:space="0"/>
              <w:left w:val="single" w:color="000000" w:sz="4" w:space="0"/>
              <w:bottom w:val="single" w:color="000000" w:sz="4" w:space="0"/>
              <w:right w:val="single" w:color="000000" w:sz="4" w:space="0"/>
            </w:tcBorders>
            <w:noWrap w:val="0"/>
            <w:vAlign w:val="center"/>
          </w:tcPr>
          <w:p w14:paraId="0A30A1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序号</w:t>
            </w:r>
          </w:p>
        </w:tc>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6B6D7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岗位代码</w:t>
            </w:r>
          </w:p>
        </w:tc>
        <w:tc>
          <w:tcPr>
            <w:tcW w:w="638" w:type="dxa"/>
            <w:vMerge w:val="restart"/>
            <w:tcBorders>
              <w:top w:val="single" w:color="000000" w:sz="4" w:space="0"/>
              <w:left w:val="single" w:color="000000" w:sz="4" w:space="0"/>
              <w:bottom w:val="single" w:color="000000" w:sz="4" w:space="0"/>
              <w:right w:val="single" w:color="000000" w:sz="4" w:space="0"/>
            </w:tcBorders>
            <w:noWrap w:val="0"/>
            <w:vAlign w:val="center"/>
          </w:tcPr>
          <w:p w14:paraId="448EFB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岗位名称</w:t>
            </w:r>
          </w:p>
        </w:tc>
        <w:tc>
          <w:tcPr>
            <w:tcW w:w="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03A52A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计划人数</w:t>
            </w:r>
          </w:p>
        </w:tc>
        <w:tc>
          <w:tcPr>
            <w:tcW w:w="5224" w:type="dxa"/>
            <w:gridSpan w:val="4"/>
            <w:tcBorders>
              <w:top w:val="single" w:color="000000" w:sz="4" w:space="0"/>
              <w:left w:val="single" w:color="000000" w:sz="4" w:space="0"/>
              <w:bottom w:val="single" w:color="000000" w:sz="4" w:space="0"/>
              <w:right w:val="single" w:color="000000" w:sz="4" w:space="0"/>
            </w:tcBorders>
            <w:noWrap w:val="0"/>
            <w:vAlign w:val="center"/>
          </w:tcPr>
          <w:p w14:paraId="1AF1CA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条件要求</w:t>
            </w:r>
          </w:p>
        </w:tc>
        <w:tc>
          <w:tcPr>
            <w:tcW w:w="2819" w:type="dxa"/>
            <w:vMerge w:val="restart"/>
            <w:tcBorders>
              <w:top w:val="single" w:color="000000" w:sz="4" w:space="0"/>
              <w:left w:val="single" w:color="000000" w:sz="4" w:space="0"/>
              <w:bottom w:val="single" w:color="000000" w:sz="4" w:space="0"/>
              <w:right w:val="single" w:color="000000" w:sz="4" w:space="0"/>
            </w:tcBorders>
            <w:noWrap w:val="0"/>
            <w:vAlign w:val="center"/>
          </w:tcPr>
          <w:p w14:paraId="3CB42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其他资格条件</w:t>
            </w:r>
          </w:p>
        </w:tc>
      </w:tr>
      <w:tr w14:paraId="77BB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2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7F9D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黑体" w:cs="Times New Roman"/>
                <w:i w:val="0"/>
                <w:iCs w:val="0"/>
                <w:color w:val="000000"/>
                <w:sz w:val="20"/>
                <w:szCs w:val="20"/>
                <w:u w:val="none"/>
              </w:rPr>
            </w:pPr>
          </w:p>
        </w:tc>
        <w:tc>
          <w:tcPr>
            <w:tcW w:w="4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87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黑体" w:cs="Times New Roman"/>
                <w:i w:val="0"/>
                <w:iCs w:val="0"/>
                <w:color w:val="000000"/>
                <w:sz w:val="20"/>
                <w:szCs w:val="20"/>
                <w:u w:val="none"/>
              </w:rPr>
            </w:pPr>
          </w:p>
        </w:tc>
        <w:tc>
          <w:tcPr>
            <w:tcW w:w="63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8E27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黑体" w:cs="Times New Roman"/>
                <w:i w:val="0"/>
                <w:iCs w:val="0"/>
                <w:color w:val="000000"/>
                <w:sz w:val="20"/>
                <w:szCs w:val="20"/>
                <w:u w:val="none"/>
              </w:rPr>
            </w:pPr>
          </w:p>
        </w:tc>
        <w:tc>
          <w:tcPr>
            <w:tcW w:w="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0CAE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黑体" w:cs="Times New Roman"/>
                <w:i w:val="0"/>
                <w:iCs w:val="0"/>
                <w:color w:val="000000"/>
                <w:sz w:val="20"/>
                <w:szCs w:val="20"/>
                <w:u w:val="none"/>
              </w:rPr>
            </w:pP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79F7E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学历要求</w:t>
            </w:r>
          </w:p>
        </w:tc>
        <w:tc>
          <w:tcPr>
            <w:tcW w:w="724" w:type="dxa"/>
            <w:tcBorders>
              <w:top w:val="single" w:color="000000" w:sz="4" w:space="0"/>
              <w:left w:val="single" w:color="000000" w:sz="4" w:space="0"/>
              <w:bottom w:val="single" w:color="000000" w:sz="4" w:space="0"/>
              <w:right w:val="single" w:color="000000" w:sz="4" w:space="0"/>
            </w:tcBorders>
            <w:noWrap/>
            <w:vAlign w:val="center"/>
          </w:tcPr>
          <w:p w14:paraId="6D3FD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学位要求</w:t>
            </w:r>
          </w:p>
        </w:tc>
        <w:tc>
          <w:tcPr>
            <w:tcW w:w="1552" w:type="dxa"/>
            <w:tcBorders>
              <w:top w:val="single" w:color="000000" w:sz="4" w:space="0"/>
              <w:left w:val="single" w:color="000000" w:sz="4" w:space="0"/>
              <w:bottom w:val="single" w:color="000000" w:sz="4" w:space="0"/>
              <w:right w:val="single" w:color="000000" w:sz="4" w:space="0"/>
            </w:tcBorders>
            <w:noWrap/>
            <w:vAlign w:val="center"/>
          </w:tcPr>
          <w:p w14:paraId="3B6D6E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本科专业要求</w:t>
            </w:r>
          </w:p>
        </w:tc>
        <w:tc>
          <w:tcPr>
            <w:tcW w:w="2224" w:type="dxa"/>
            <w:tcBorders>
              <w:top w:val="single" w:color="000000" w:sz="4" w:space="0"/>
              <w:left w:val="single" w:color="000000" w:sz="4" w:space="0"/>
              <w:bottom w:val="single" w:color="000000" w:sz="4" w:space="0"/>
              <w:right w:val="single" w:color="000000" w:sz="4" w:space="0"/>
            </w:tcBorders>
            <w:noWrap/>
            <w:vAlign w:val="center"/>
          </w:tcPr>
          <w:p w14:paraId="0199F2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黑体" w:cs="Times New Roman"/>
                <w:i w:val="0"/>
                <w:iCs w:val="0"/>
                <w:color w:val="000000"/>
                <w:sz w:val="20"/>
                <w:szCs w:val="20"/>
                <w:u w:val="none"/>
              </w:rPr>
            </w:pPr>
            <w:r>
              <w:rPr>
                <w:rFonts w:hint="default" w:ascii="Times New Roman" w:hAnsi="Times New Roman" w:eastAsia="黑体" w:cs="Times New Roman"/>
                <w:i w:val="0"/>
                <w:iCs w:val="0"/>
                <w:color w:val="000000"/>
                <w:kern w:val="0"/>
                <w:sz w:val="20"/>
                <w:szCs w:val="20"/>
                <w:u w:val="none"/>
                <w:lang w:val="en-US" w:eastAsia="zh-CN" w:bidi="ar"/>
              </w:rPr>
              <w:t>硕士专业要求</w:t>
            </w:r>
          </w:p>
        </w:tc>
        <w:tc>
          <w:tcPr>
            <w:tcW w:w="28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FB17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黑体" w:cs="Times New Roman"/>
                <w:i w:val="0"/>
                <w:iCs w:val="0"/>
                <w:color w:val="000000"/>
                <w:sz w:val="20"/>
                <w:szCs w:val="20"/>
                <w:u w:val="none"/>
              </w:rPr>
            </w:pPr>
          </w:p>
        </w:tc>
      </w:tr>
      <w:tr w14:paraId="34B3D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1EAED2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200A74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01</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26F2D3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lang w:val="en-US" w:eastAsia="zh-CN"/>
              </w:rPr>
              <w:t>皮肤科医师</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02032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3DAFA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硕士研究生及以上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046FDA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硕士学位及以上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0FCF84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672217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中医外科学（105702）、皮肤病与性病学（105106）</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48DF91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1.具备执业医师资格；</w:t>
            </w:r>
            <w:r>
              <w:rPr>
                <w:rFonts w:hint="default" w:ascii="Times New Roman" w:hAnsi="Times New Roman" w:eastAsia="仿宋_GB2312" w:cs="Times New Roman"/>
                <w:i w:val="0"/>
                <w:iCs w:val="0"/>
                <w:color w:val="000000"/>
                <w:kern w:val="0"/>
                <w:sz w:val="20"/>
                <w:szCs w:val="20"/>
                <w:u w:val="none"/>
                <w:lang w:val="en-US" w:eastAsia="zh-CN" w:bidi="ar"/>
              </w:rPr>
              <w:br w:type="textWrapping"/>
            </w:r>
            <w:r>
              <w:rPr>
                <w:rFonts w:hint="default" w:ascii="Times New Roman" w:hAnsi="Times New Roman" w:eastAsia="仿宋_GB2312" w:cs="Times New Roman"/>
                <w:i w:val="0"/>
                <w:iCs w:val="0"/>
                <w:color w:val="000000"/>
                <w:kern w:val="0"/>
                <w:sz w:val="20"/>
                <w:szCs w:val="20"/>
                <w:u w:val="none"/>
                <w:lang w:val="en-US" w:eastAsia="zh-CN" w:bidi="ar"/>
              </w:rPr>
              <w:t>2.取得住院医师规范化培训合格证，规培专业方向须与本岗位专业方向一致。</w:t>
            </w:r>
          </w:p>
        </w:tc>
      </w:tr>
      <w:tr w14:paraId="07AE6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3"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6CF04E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2</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082BE7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02</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2593CC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lang w:val="en-US" w:eastAsia="zh-CN"/>
              </w:rPr>
              <w:t>超声医学科医师</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2FDF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0D95EA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4BB35D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79DE77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医学影像学（100203TK）、临床医学（100201K）、放射医学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10020</w:t>
            </w:r>
            <w:r>
              <w:rPr>
                <w:rFonts w:hint="default" w:ascii="Times New Roman" w:hAnsi="Times New Roman" w:eastAsia="仿宋_GB2312" w:cs="Times New Roman"/>
                <w:i w:val="0"/>
                <w:iCs w:val="0"/>
                <w:color w:val="000000"/>
                <w:sz w:val="20"/>
                <w:szCs w:val="20"/>
                <w:u w:val="none"/>
                <w:lang w:val="en-US" w:eastAsia="zh-CN"/>
              </w:rPr>
              <w:t>6</w:t>
            </w:r>
            <w:r>
              <w:rPr>
                <w:rFonts w:hint="default" w:ascii="Times New Roman" w:hAnsi="Times New Roman" w:eastAsia="仿宋_GB2312" w:cs="Times New Roman"/>
                <w:i w:val="0"/>
                <w:iCs w:val="0"/>
                <w:color w:val="000000"/>
                <w:sz w:val="20"/>
                <w:szCs w:val="20"/>
                <w:u w:val="none"/>
              </w:rPr>
              <w:t>TK</w:t>
            </w:r>
            <w:r>
              <w:rPr>
                <w:rFonts w:hint="default" w:ascii="Times New Roman" w:hAnsi="Times New Roman" w:eastAsia="仿宋_GB2312" w:cs="Times New Roman"/>
                <w:i w:val="0"/>
                <w:iCs w:val="0"/>
                <w:color w:val="000000"/>
                <w:sz w:val="20"/>
                <w:szCs w:val="20"/>
                <w:u w:val="none"/>
                <w:lang w:eastAsia="zh-CN"/>
              </w:rPr>
              <w:t>）</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7082E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放射医学（077806、100106）、影像医学与核医学（100207）、放射影像学（105123）、超声医学（105124）</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48CC6C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1.具备执业医师资格；</w:t>
            </w:r>
            <w:r>
              <w:rPr>
                <w:rFonts w:hint="default" w:ascii="Times New Roman" w:hAnsi="Times New Roman" w:eastAsia="仿宋_GB2312" w:cs="Times New Roman"/>
                <w:i w:val="0"/>
                <w:iCs w:val="0"/>
                <w:color w:val="000000"/>
                <w:kern w:val="0"/>
                <w:sz w:val="20"/>
                <w:szCs w:val="20"/>
                <w:u w:val="none"/>
                <w:lang w:val="en-US" w:eastAsia="zh-CN" w:bidi="ar"/>
              </w:rPr>
              <w:br w:type="textWrapping"/>
            </w:r>
            <w:r>
              <w:rPr>
                <w:rFonts w:hint="default" w:ascii="Times New Roman" w:hAnsi="Times New Roman" w:eastAsia="仿宋_GB2312" w:cs="Times New Roman"/>
                <w:i w:val="0"/>
                <w:iCs w:val="0"/>
                <w:color w:val="000000"/>
                <w:kern w:val="0"/>
                <w:sz w:val="20"/>
                <w:szCs w:val="20"/>
                <w:u w:val="none"/>
                <w:lang w:val="en-US" w:eastAsia="zh-CN" w:bidi="ar"/>
              </w:rPr>
              <w:t>2.取得住院医师规范化培训合格证，规培专业方向须与本岗位专业方向一致。</w:t>
            </w:r>
          </w:p>
        </w:tc>
      </w:tr>
      <w:tr w14:paraId="622B5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1"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1D1695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097D7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03</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6E95E9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lang w:val="en-US" w:eastAsia="zh-CN"/>
              </w:rPr>
              <w:t>电生理科医师</w:t>
            </w:r>
            <w:r>
              <w:rPr>
                <w:rFonts w:hint="default" w:ascii="Times New Roman" w:hAnsi="Times New Roman" w:eastAsia="仿宋_GB2312" w:cs="Times New Roman"/>
                <w:i w:val="0"/>
                <w:iCs w:val="0"/>
                <w:color w:val="000000"/>
                <w:sz w:val="20"/>
                <w:szCs w:val="20"/>
                <w:u w:val="none"/>
                <w:lang w:val="en-US" w:eastAsia="zh-CN"/>
              </w:rPr>
              <w:br w:type="textWrapping"/>
            </w:r>
            <w:r>
              <w:rPr>
                <w:rFonts w:hint="default" w:ascii="Times New Roman" w:hAnsi="Times New Roman" w:eastAsia="仿宋_GB2312" w:cs="Times New Roman"/>
                <w:i w:val="0"/>
                <w:iCs w:val="0"/>
                <w:color w:val="000000"/>
                <w:sz w:val="20"/>
                <w:szCs w:val="20"/>
                <w:u w:val="none"/>
                <w:lang w:val="en-US" w:eastAsia="zh-CN"/>
              </w:rPr>
              <w:t>（心电图室）</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0C8F4C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1C010C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78C381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08133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医学影像学（100203TK）、临床医学（100201K）、放射医学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10020</w:t>
            </w:r>
            <w:r>
              <w:rPr>
                <w:rFonts w:hint="default" w:ascii="Times New Roman" w:hAnsi="Times New Roman" w:eastAsia="仿宋_GB2312" w:cs="Times New Roman"/>
                <w:i w:val="0"/>
                <w:iCs w:val="0"/>
                <w:color w:val="000000"/>
                <w:sz w:val="20"/>
                <w:szCs w:val="20"/>
                <w:u w:val="none"/>
                <w:lang w:val="en-US" w:eastAsia="zh-CN"/>
              </w:rPr>
              <w:t>6</w:t>
            </w:r>
            <w:r>
              <w:rPr>
                <w:rFonts w:hint="default" w:ascii="Times New Roman" w:hAnsi="Times New Roman" w:eastAsia="仿宋_GB2312" w:cs="Times New Roman"/>
                <w:i w:val="0"/>
                <w:iCs w:val="0"/>
                <w:color w:val="000000"/>
                <w:sz w:val="20"/>
                <w:szCs w:val="20"/>
                <w:u w:val="none"/>
              </w:rPr>
              <w:t>TK</w:t>
            </w:r>
            <w:r>
              <w:rPr>
                <w:rFonts w:hint="default" w:ascii="Times New Roman" w:hAnsi="Times New Roman" w:eastAsia="仿宋_GB2312" w:cs="Times New Roman"/>
                <w:i w:val="0"/>
                <w:iCs w:val="0"/>
                <w:color w:val="000000"/>
                <w:sz w:val="20"/>
                <w:szCs w:val="20"/>
                <w:u w:val="none"/>
                <w:lang w:eastAsia="zh-CN"/>
              </w:rPr>
              <w:t>）</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4FBF10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放射医学（077806、100106）、影像医学与核医学（100207）、放射影像学（105123）</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55C2E8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1.具备执业医师资格；</w:t>
            </w:r>
            <w:r>
              <w:rPr>
                <w:rFonts w:hint="default" w:ascii="Times New Roman" w:hAnsi="Times New Roman" w:eastAsia="仿宋_GB2312" w:cs="Times New Roman"/>
                <w:i w:val="0"/>
                <w:iCs w:val="0"/>
                <w:color w:val="000000"/>
                <w:kern w:val="0"/>
                <w:sz w:val="20"/>
                <w:szCs w:val="20"/>
                <w:u w:val="none"/>
                <w:lang w:val="en-US" w:eastAsia="zh-CN" w:bidi="ar"/>
              </w:rPr>
              <w:br w:type="textWrapping"/>
            </w:r>
            <w:r>
              <w:rPr>
                <w:rFonts w:hint="default" w:ascii="Times New Roman" w:hAnsi="Times New Roman" w:eastAsia="仿宋_GB2312" w:cs="Times New Roman"/>
                <w:i w:val="0"/>
                <w:iCs w:val="0"/>
                <w:color w:val="000000"/>
                <w:kern w:val="0"/>
                <w:sz w:val="20"/>
                <w:szCs w:val="20"/>
                <w:u w:val="none"/>
                <w:lang w:val="en-US" w:eastAsia="zh-CN" w:bidi="ar"/>
              </w:rPr>
              <w:t>2.取得住院医师规范化培训合格证，规培专业方向须与本岗位专业方向一致。</w:t>
            </w:r>
          </w:p>
        </w:tc>
      </w:tr>
      <w:tr w14:paraId="6270E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1"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6DC125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4</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3C83B1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04</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25AFC5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lang w:val="en-US" w:eastAsia="zh-CN"/>
              </w:rPr>
              <w:t>放射医学科医师</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1744EA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282EA3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358011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1B4A6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医学影像学（100203TK）、临床医学（100201K）、放射医学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10020</w:t>
            </w:r>
            <w:r>
              <w:rPr>
                <w:rFonts w:hint="default" w:ascii="Times New Roman" w:hAnsi="Times New Roman" w:eastAsia="仿宋_GB2312" w:cs="Times New Roman"/>
                <w:i w:val="0"/>
                <w:iCs w:val="0"/>
                <w:color w:val="000000"/>
                <w:sz w:val="20"/>
                <w:szCs w:val="20"/>
                <w:u w:val="none"/>
                <w:lang w:val="en-US" w:eastAsia="zh-CN"/>
              </w:rPr>
              <w:t>6</w:t>
            </w:r>
            <w:r>
              <w:rPr>
                <w:rFonts w:hint="default" w:ascii="Times New Roman" w:hAnsi="Times New Roman" w:eastAsia="仿宋_GB2312" w:cs="Times New Roman"/>
                <w:i w:val="0"/>
                <w:iCs w:val="0"/>
                <w:color w:val="000000"/>
                <w:sz w:val="20"/>
                <w:szCs w:val="20"/>
                <w:u w:val="none"/>
              </w:rPr>
              <w:t>TK</w:t>
            </w:r>
            <w:r>
              <w:rPr>
                <w:rFonts w:hint="default" w:ascii="Times New Roman" w:hAnsi="Times New Roman" w:eastAsia="仿宋_GB2312" w:cs="Times New Roman"/>
                <w:i w:val="0"/>
                <w:iCs w:val="0"/>
                <w:color w:val="000000"/>
                <w:sz w:val="20"/>
                <w:szCs w:val="20"/>
                <w:u w:val="none"/>
                <w:lang w:eastAsia="zh-CN"/>
              </w:rPr>
              <w:t>）</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0983E3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放射医学（077806、100106）、影像医学与核医学（100207）、放射影像学（105123）</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600E3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1.具备执业医师资格；</w:t>
            </w:r>
            <w:r>
              <w:rPr>
                <w:rFonts w:hint="default" w:ascii="Times New Roman" w:hAnsi="Times New Roman" w:eastAsia="仿宋_GB2312" w:cs="Times New Roman"/>
                <w:i w:val="0"/>
                <w:iCs w:val="0"/>
                <w:color w:val="000000"/>
                <w:kern w:val="0"/>
                <w:sz w:val="20"/>
                <w:szCs w:val="20"/>
                <w:u w:val="none"/>
                <w:lang w:val="en-US" w:eastAsia="zh-CN" w:bidi="ar"/>
              </w:rPr>
              <w:br w:type="textWrapping"/>
            </w:r>
            <w:r>
              <w:rPr>
                <w:rFonts w:hint="default" w:ascii="Times New Roman" w:hAnsi="Times New Roman" w:eastAsia="仿宋_GB2312" w:cs="Times New Roman"/>
                <w:i w:val="0"/>
                <w:iCs w:val="0"/>
                <w:color w:val="000000"/>
                <w:kern w:val="0"/>
                <w:sz w:val="20"/>
                <w:szCs w:val="20"/>
                <w:u w:val="none"/>
                <w:lang w:val="en-US" w:eastAsia="zh-CN" w:bidi="ar"/>
              </w:rPr>
              <w:t>2.取得住院医师规范化培训合格证，规培专业方向须与本岗位专业方向一致。</w:t>
            </w:r>
          </w:p>
        </w:tc>
      </w:tr>
      <w:tr w14:paraId="4AD7E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3"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23EF29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5</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76EFC8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05</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29D9ED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lang w:val="en-US" w:eastAsia="zh-CN"/>
              </w:rPr>
              <w:t>康复科医师</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7523BF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605BD9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6FCA67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3F296B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临床医学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100201K</w:t>
            </w:r>
            <w:r>
              <w:rPr>
                <w:rFonts w:hint="default" w:ascii="Times New Roman" w:hAnsi="Times New Roman" w:eastAsia="仿宋_GB2312" w:cs="Times New Roman"/>
                <w:i w:val="0"/>
                <w:iCs w:val="0"/>
                <w:color w:val="000000"/>
                <w:sz w:val="20"/>
                <w:szCs w:val="20"/>
                <w:u w:val="none"/>
                <w:lang w:eastAsia="zh-CN"/>
              </w:rPr>
              <w:t>）</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39967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康复医学与理疗学（105110）或其他专业</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61753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kern w:val="0"/>
                <w:sz w:val="20"/>
                <w:szCs w:val="20"/>
                <w:u w:val="none"/>
                <w:lang w:val="en-US" w:eastAsia="zh-CN" w:bidi="ar"/>
              </w:rPr>
              <w:t>1.具备执业医师资格；</w:t>
            </w:r>
            <w:r>
              <w:rPr>
                <w:rFonts w:hint="default" w:ascii="Times New Roman" w:hAnsi="Times New Roman" w:eastAsia="仿宋_GB2312" w:cs="Times New Roman"/>
                <w:i w:val="0"/>
                <w:iCs w:val="0"/>
                <w:color w:val="000000"/>
                <w:kern w:val="0"/>
                <w:sz w:val="20"/>
                <w:szCs w:val="20"/>
                <w:u w:val="none"/>
                <w:lang w:val="en-US" w:eastAsia="zh-CN" w:bidi="ar"/>
              </w:rPr>
              <w:br w:type="textWrapping"/>
            </w:r>
            <w:r>
              <w:rPr>
                <w:rFonts w:hint="default" w:ascii="Times New Roman" w:hAnsi="Times New Roman" w:eastAsia="仿宋_GB2312" w:cs="Times New Roman"/>
                <w:i w:val="0"/>
                <w:iCs w:val="0"/>
                <w:color w:val="000000"/>
                <w:kern w:val="0"/>
                <w:sz w:val="20"/>
                <w:szCs w:val="20"/>
                <w:u w:val="none"/>
                <w:lang w:val="en-US" w:eastAsia="zh-CN" w:bidi="ar"/>
              </w:rPr>
              <w:t>2.取得住院医师规范化培训合格证。</w:t>
            </w:r>
          </w:p>
        </w:tc>
      </w:tr>
      <w:tr w14:paraId="298F6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2C0A24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6</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5ABEAD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06</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7CA70A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lang w:val="en-US" w:eastAsia="zh-CN"/>
              </w:rPr>
            </w:pPr>
            <w:r>
              <w:rPr>
                <w:rFonts w:hint="default" w:ascii="Times New Roman" w:hAnsi="Times New Roman" w:eastAsia="仿宋_GB2312" w:cs="Times New Roman"/>
                <w:i w:val="0"/>
                <w:iCs w:val="0"/>
                <w:color w:val="000000"/>
                <w:sz w:val="20"/>
                <w:szCs w:val="20"/>
                <w:u w:val="none"/>
                <w:lang w:val="en-US" w:eastAsia="zh-CN"/>
              </w:rPr>
              <w:t>精神科医师</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4C69CB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6837C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2"/>
                <w:sz w:val="20"/>
                <w:szCs w:val="20"/>
                <w:u w:val="none"/>
                <w:lang w:val="en-US" w:eastAsia="zh-CN" w:bidi="ar-SA"/>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06DD80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2"/>
                <w:sz w:val="20"/>
                <w:szCs w:val="20"/>
                <w:u w:val="none"/>
                <w:lang w:val="en-US" w:eastAsia="zh-CN" w:bidi="ar-SA"/>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62BFE6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精神医学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100205TK）、临床医学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100201K</w:t>
            </w:r>
            <w:r>
              <w:rPr>
                <w:rFonts w:hint="default" w:ascii="Times New Roman" w:hAnsi="Times New Roman" w:eastAsia="仿宋_GB2312" w:cs="Times New Roman"/>
                <w:i w:val="0"/>
                <w:iCs w:val="0"/>
                <w:color w:val="000000"/>
                <w:sz w:val="20"/>
                <w:szCs w:val="20"/>
                <w:u w:val="none"/>
                <w:lang w:eastAsia="zh-CN"/>
              </w:rPr>
              <w:t>）</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2511B4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精神病与精神卫生学（105105）</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5B4FE6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1.具备执业医师资格；</w:t>
            </w:r>
            <w:r>
              <w:rPr>
                <w:rFonts w:hint="default" w:ascii="Times New Roman" w:hAnsi="Times New Roman" w:eastAsia="仿宋_GB2312" w:cs="Times New Roman"/>
                <w:i w:val="0"/>
                <w:iCs w:val="0"/>
                <w:color w:val="000000"/>
                <w:kern w:val="0"/>
                <w:sz w:val="20"/>
                <w:szCs w:val="20"/>
                <w:u w:val="none"/>
                <w:lang w:val="en-US" w:eastAsia="zh-CN" w:bidi="ar"/>
              </w:rPr>
              <w:br w:type="textWrapping"/>
            </w:r>
            <w:r>
              <w:rPr>
                <w:rFonts w:hint="default" w:ascii="Times New Roman" w:hAnsi="Times New Roman" w:eastAsia="仿宋_GB2312" w:cs="Times New Roman"/>
                <w:i w:val="0"/>
                <w:iCs w:val="0"/>
                <w:color w:val="000000"/>
                <w:kern w:val="0"/>
                <w:sz w:val="20"/>
                <w:szCs w:val="20"/>
                <w:u w:val="none"/>
                <w:lang w:val="en-US" w:eastAsia="zh-CN" w:bidi="ar"/>
              </w:rPr>
              <w:t>2.完成神经科住院医师规范化培训或完成住院医师规范化培训并加挂精神科执业范围。</w:t>
            </w:r>
          </w:p>
        </w:tc>
      </w:tr>
      <w:tr w14:paraId="2CDF4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3D794C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7</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36DDBD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07</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0EAC8A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lang w:val="en-US" w:eastAsia="zh-CN"/>
              </w:rPr>
            </w:pPr>
            <w:r>
              <w:rPr>
                <w:rFonts w:hint="default" w:ascii="Times New Roman" w:hAnsi="Times New Roman" w:eastAsia="仿宋_GB2312" w:cs="Times New Roman"/>
                <w:i w:val="0"/>
                <w:iCs w:val="0"/>
                <w:color w:val="000000"/>
                <w:sz w:val="20"/>
                <w:szCs w:val="20"/>
                <w:u w:val="none"/>
                <w:lang w:val="en-US" w:eastAsia="zh-CN"/>
              </w:rPr>
              <w:t>口腔科医师</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6F81A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072EF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2"/>
                <w:sz w:val="20"/>
                <w:szCs w:val="20"/>
                <w:u w:val="none"/>
                <w:lang w:val="en-US" w:eastAsia="zh-CN" w:bidi="ar-SA"/>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2FEE23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2"/>
                <w:sz w:val="20"/>
                <w:szCs w:val="20"/>
                <w:u w:val="none"/>
                <w:lang w:val="en-US" w:eastAsia="zh-CN" w:bidi="ar-SA"/>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1D511A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临床医学（100201K）、口腔医学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100301K</w:t>
            </w:r>
            <w:r>
              <w:rPr>
                <w:rFonts w:hint="default" w:ascii="Times New Roman" w:hAnsi="Times New Roman" w:eastAsia="仿宋_GB2312" w:cs="Times New Roman"/>
                <w:i w:val="0"/>
                <w:iCs w:val="0"/>
                <w:color w:val="000000"/>
                <w:sz w:val="20"/>
                <w:szCs w:val="20"/>
                <w:u w:val="none"/>
                <w:lang w:eastAsia="zh-CN"/>
              </w:rPr>
              <w:t>）</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6DF9E3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口腔医学（105200）</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393477F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1.具备执业医师资格；</w:t>
            </w:r>
          </w:p>
          <w:p w14:paraId="332A128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2.取得住院医师规范化培训合格证，规培专业方向须与本岗位专业方向一致。（正畸或种植修复方向）</w:t>
            </w:r>
          </w:p>
        </w:tc>
      </w:tr>
      <w:tr w14:paraId="4A4F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1"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61E65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8</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645C2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08</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7356E0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lang w:val="en-US" w:eastAsia="zh-CN"/>
              </w:rPr>
            </w:pPr>
            <w:r>
              <w:rPr>
                <w:rFonts w:hint="default" w:ascii="Times New Roman" w:hAnsi="Times New Roman" w:eastAsia="仿宋_GB2312" w:cs="Times New Roman"/>
                <w:i w:val="0"/>
                <w:iCs w:val="0"/>
                <w:color w:val="000000"/>
                <w:sz w:val="20"/>
                <w:szCs w:val="20"/>
                <w:u w:val="none"/>
                <w:lang w:val="en-US" w:eastAsia="zh-CN"/>
              </w:rPr>
              <w:t>临床营养科医师</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795844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715C35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3E747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035367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中医学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100501K</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、临床医学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100201K</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、中医养生学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100511TK</w:t>
            </w:r>
            <w:r>
              <w:rPr>
                <w:rFonts w:hint="default" w:ascii="Times New Roman" w:hAnsi="Times New Roman" w:eastAsia="仿宋_GB2312" w:cs="Times New Roman"/>
                <w:i w:val="0"/>
                <w:iCs w:val="0"/>
                <w:color w:val="000000"/>
                <w:sz w:val="20"/>
                <w:szCs w:val="20"/>
                <w:u w:val="none"/>
                <w:lang w:eastAsia="zh-CN"/>
              </w:rPr>
              <w:t>）</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69FC34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临床医学（105100）、中医内科学（105701）</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724FE93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1.具备执业医师资格；</w:t>
            </w:r>
          </w:p>
          <w:p w14:paraId="043D4D3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2.取得住院医师规范化培训合格证；</w:t>
            </w:r>
          </w:p>
          <w:p w14:paraId="1AB589D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3.取得营养师资格证。</w:t>
            </w:r>
          </w:p>
        </w:tc>
      </w:tr>
      <w:tr w14:paraId="3D2C8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1"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5377D5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9</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5AD6F0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09</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0556A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lang w:val="en-US" w:eastAsia="zh-CN"/>
              </w:rPr>
            </w:pPr>
            <w:r>
              <w:rPr>
                <w:rFonts w:hint="default" w:ascii="Times New Roman" w:hAnsi="Times New Roman" w:eastAsia="仿宋_GB2312" w:cs="Times New Roman"/>
                <w:i w:val="0"/>
                <w:iCs w:val="0"/>
                <w:color w:val="000000"/>
                <w:sz w:val="20"/>
                <w:szCs w:val="20"/>
                <w:u w:val="none"/>
                <w:lang w:val="en-US" w:eastAsia="zh-CN"/>
              </w:rPr>
              <w:t>康复治疗师</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4BFA06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3</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31114B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402638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552528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康复治疗学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101005</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w:t>
            </w:r>
            <w:r>
              <w:rPr>
                <w:rFonts w:hint="default" w:ascii="Times New Roman" w:hAnsi="Times New Roman" w:eastAsia="仿宋_GB2312" w:cs="Times New Roman"/>
                <w:i w:val="0"/>
                <w:iCs w:val="0"/>
                <w:color w:val="000000"/>
                <w:sz w:val="20"/>
                <w:szCs w:val="20"/>
                <w:u w:val="none"/>
                <w:lang w:val="en-US" w:eastAsia="zh-CN"/>
              </w:rPr>
              <w:t>康复物理治疗（101009T）、康复作业治疗（101010T）、</w:t>
            </w:r>
            <w:r>
              <w:rPr>
                <w:rFonts w:hint="default" w:ascii="Times New Roman" w:hAnsi="Times New Roman" w:eastAsia="仿宋_GB2312" w:cs="Times New Roman"/>
                <w:i w:val="0"/>
                <w:iCs w:val="0"/>
                <w:color w:val="000000"/>
                <w:sz w:val="20"/>
                <w:szCs w:val="20"/>
                <w:u w:val="none"/>
              </w:rPr>
              <w:t>运动康复</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040206T</w:t>
            </w:r>
            <w:r>
              <w:rPr>
                <w:rFonts w:hint="default" w:ascii="Times New Roman" w:hAnsi="Times New Roman" w:eastAsia="仿宋_GB2312" w:cs="Times New Roman"/>
                <w:i w:val="0"/>
                <w:iCs w:val="0"/>
                <w:color w:val="000000"/>
                <w:sz w:val="20"/>
                <w:szCs w:val="20"/>
                <w:u w:val="none"/>
                <w:lang w:eastAsia="zh-CN"/>
              </w:rPr>
              <w:t>）</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28683C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运动医学（105114）</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6D89B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具有康复技师资格证。</w:t>
            </w:r>
          </w:p>
        </w:tc>
      </w:tr>
      <w:tr w14:paraId="0C002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7"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391A04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10</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7DD1A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10</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458FA8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lang w:val="en-US" w:eastAsia="zh-CN"/>
              </w:rPr>
            </w:pPr>
            <w:r>
              <w:rPr>
                <w:rFonts w:hint="default" w:ascii="Times New Roman" w:hAnsi="Times New Roman" w:eastAsia="仿宋_GB2312" w:cs="Times New Roman"/>
                <w:i w:val="0"/>
                <w:iCs w:val="0"/>
                <w:color w:val="000000"/>
                <w:sz w:val="20"/>
                <w:szCs w:val="20"/>
                <w:u w:val="none"/>
                <w:lang w:val="en-US" w:eastAsia="zh-CN"/>
              </w:rPr>
              <w:t>护理人员</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3ACF13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10</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184C6F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5F712B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656025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护理学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101101K</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w:t>
            </w:r>
            <w:r>
              <w:rPr>
                <w:rFonts w:hint="default" w:ascii="Times New Roman" w:hAnsi="Times New Roman" w:eastAsia="仿宋_GB2312" w:cs="Times New Roman"/>
                <w:i w:val="0"/>
                <w:iCs w:val="0"/>
                <w:color w:val="000000"/>
                <w:sz w:val="20"/>
                <w:szCs w:val="20"/>
                <w:u w:val="none"/>
                <w:lang w:eastAsia="zh-CN"/>
              </w:rPr>
              <w:t>护理</w:t>
            </w:r>
            <w:r>
              <w:rPr>
                <w:rFonts w:hint="default" w:ascii="Times New Roman" w:hAnsi="Times New Roman" w:eastAsia="仿宋_GB2312" w:cs="Times New Roman"/>
                <w:i w:val="0"/>
                <w:iCs w:val="0"/>
                <w:color w:val="000000"/>
                <w:sz w:val="20"/>
                <w:szCs w:val="20"/>
                <w:u w:val="none"/>
              </w:rPr>
              <w:t>（320201）</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2E1D8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研究生：护理（105400）、护理学（101100）</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4E45141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1.具有护士资格证或资格考试成绩合格证明；</w:t>
            </w:r>
          </w:p>
          <w:p w14:paraId="1EBD436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应聘者须具备在三级甲等医院连续或累计工作（含见习期）满6个月的经历。见习期计入有效工作年限，但需在报名材料中明确标注见习起止时间及岗位性质。实习期（未签订见习协议或未建立劳动关系的在校实习）不计入本条件范畴。</w:t>
            </w:r>
          </w:p>
        </w:tc>
      </w:tr>
      <w:tr w14:paraId="1DA08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8"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74E23C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11</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29454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11</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7D2FD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lang w:val="en-US" w:eastAsia="zh-CN"/>
              </w:rPr>
            </w:pPr>
            <w:r>
              <w:rPr>
                <w:rFonts w:hint="default" w:ascii="Times New Roman" w:hAnsi="Times New Roman" w:eastAsia="仿宋_GB2312" w:cs="Times New Roman"/>
                <w:i w:val="0"/>
                <w:iCs w:val="0"/>
                <w:color w:val="000000"/>
                <w:sz w:val="20"/>
                <w:szCs w:val="20"/>
                <w:u w:val="none"/>
                <w:lang w:val="en-US" w:eastAsia="zh-CN"/>
              </w:rPr>
              <w:t>信息技术科工作人员</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39B6D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324CA6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2374BB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0B6034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医学信息工程</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080711T</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、计算机科学与技术</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080901</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、电子信息科学与技术</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080714T</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、数据科学与大数据技术</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080910T</w:t>
            </w:r>
            <w:r>
              <w:rPr>
                <w:rFonts w:hint="default" w:ascii="Times New Roman" w:hAnsi="Times New Roman" w:eastAsia="仿宋_GB2312" w:cs="Times New Roman"/>
                <w:i w:val="0"/>
                <w:iCs w:val="0"/>
                <w:color w:val="000000"/>
                <w:sz w:val="20"/>
                <w:szCs w:val="20"/>
                <w:u w:val="none"/>
                <w:lang w:eastAsia="zh-CN"/>
              </w:rPr>
              <w:t>）</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1E698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计算机科学与技术（077500）/（081200）、计算机技术（085404）</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52E284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r>
      <w:tr w14:paraId="662A8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3DEF52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12</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229512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12</w:t>
            </w: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1EF946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sz w:val="20"/>
                <w:szCs w:val="20"/>
                <w:u w:val="none"/>
                <w:lang w:val="en-US" w:eastAsia="zh-CN"/>
              </w:rPr>
            </w:pPr>
            <w:r>
              <w:rPr>
                <w:rFonts w:hint="default" w:ascii="Times New Roman" w:hAnsi="Times New Roman" w:eastAsia="仿宋_GB2312" w:cs="Times New Roman"/>
                <w:i w:val="0"/>
                <w:iCs w:val="0"/>
                <w:color w:val="000000"/>
                <w:sz w:val="20"/>
                <w:szCs w:val="20"/>
                <w:u w:val="none"/>
                <w:lang w:val="en-US" w:eastAsia="zh-CN"/>
              </w:rPr>
              <w:t>肾病风湿科医师</w:t>
            </w: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256F22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7D66DB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本科及以上</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4F5DE1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学士学位及以上</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6DCD5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r>
              <w:rPr>
                <w:rFonts w:hint="default" w:ascii="Times New Roman" w:hAnsi="Times New Roman" w:eastAsia="仿宋_GB2312" w:cs="Times New Roman"/>
                <w:i w:val="0"/>
                <w:iCs w:val="0"/>
                <w:color w:val="000000"/>
                <w:sz w:val="20"/>
                <w:szCs w:val="20"/>
                <w:u w:val="none"/>
              </w:rPr>
              <w:t>中医学</w:t>
            </w:r>
            <w:r>
              <w:rPr>
                <w:rFonts w:hint="default" w:ascii="Times New Roman" w:hAnsi="Times New Roman" w:eastAsia="仿宋_GB2312" w:cs="Times New Roman"/>
                <w:i w:val="0"/>
                <w:iCs w:val="0"/>
                <w:color w:val="000000"/>
                <w:sz w:val="20"/>
                <w:szCs w:val="20"/>
                <w:u w:val="none"/>
                <w:lang w:eastAsia="zh-CN"/>
              </w:rPr>
              <w:t>（</w:t>
            </w:r>
            <w:r>
              <w:rPr>
                <w:rFonts w:hint="default" w:ascii="Times New Roman" w:hAnsi="Times New Roman" w:eastAsia="仿宋_GB2312" w:cs="Times New Roman"/>
                <w:i w:val="0"/>
                <w:iCs w:val="0"/>
                <w:color w:val="000000"/>
                <w:sz w:val="20"/>
                <w:szCs w:val="20"/>
                <w:u w:val="none"/>
              </w:rPr>
              <w:t>100501K</w:t>
            </w:r>
            <w:r>
              <w:rPr>
                <w:rFonts w:hint="default" w:ascii="Times New Roman" w:hAnsi="Times New Roman" w:eastAsia="仿宋_GB2312" w:cs="Times New Roman"/>
                <w:i w:val="0"/>
                <w:iCs w:val="0"/>
                <w:color w:val="000000"/>
                <w:sz w:val="20"/>
                <w:szCs w:val="20"/>
                <w:u w:val="none"/>
                <w:lang w:eastAsia="zh-CN"/>
              </w:rPr>
              <w:t>）</w:t>
            </w: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1D81B6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中医内科学（105701）</w:t>
            </w: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7D672D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1.具备执业医师资格；</w:t>
            </w:r>
          </w:p>
          <w:p w14:paraId="1242EDF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2.取得住院医师规范化培训合格证，规培专业方向为风湿免疫方向。</w:t>
            </w:r>
          </w:p>
        </w:tc>
      </w:tr>
      <w:tr w14:paraId="656CA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trPr>
        <w:tc>
          <w:tcPr>
            <w:tcW w:w="427" w:type="dxa"/>
            <w:tcBorders>
              <w:top w:val="single" w:color="000000" w:sz="4" w:space="0"/>
              <w:left w:val="single" w:color="000000" w:sz="4" w:space="0"/>
              <w:bottom w:val="single" w:color="000000" w:sz="4" w:space="0"/>
              <w:right w:val="single" w:color="000000" w:sz="4" w:space="0"/>
            </w:tcBorders>
            <w:noWrap w:val="0"/>
            <w:vAlign w:val="center"/>
          </w:tcPr>
          <w:p w14:paraId="3349DA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合计</w:t>
            </w:r>
          </w:p>
        </w:tc>
        <w:tc>
          <w:tcPr>
            <w:tcW w:w="499" w:type="dxa"/>
            <w:tcBorders>
              <w:top w:val="single" w:color="000000" w:sz="4" w:space="0"/>
              <w:left w:val="single" w:color="000000" w:sz="4" w:space="0"/>
              <w:bottom w:val="single" w:color="000000" w:sz="4" w:space="0"/>
              <w:right w:val="single" w:color="000000" w:sz="4" w:space="0"/>
            </w:tcBorders>
            <w:noWrap w:val="0"/>
            <w:vAlign w:val="center"/>
          </w:tcPr>
          <w:p w14:paraId="661845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638" w:type="dxa"/>
            <w:tcBorders>
              <w:top w:val="single" w:color="000000" w:sz="4" w:space="0"/>
              <w:left w:val="single" w:color="000000" w:sz="4" w:space="0"/>
              <w:bottom w:val="single" w:color="000000" w:sz="4" w:space="0"/>
              <w:right w:val="single" w:color="000000" w:sz="4" w:space="0"/>
            </w:tcBorders>
            <w:noWrap w:val="0"/>
            <w:vAlign w:val="center"/>
          </w:tcPr>
          <w:p w14:paraId="1B956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auto"/>
                <w:kern w:val="0"/>
                <w:sz w:val="28"/>
                <w:szCs w:val="28"/>
                <w:u w:val="none"/>
                <w:lang w:val="en-US" w:eastAsia="zh-CN" w:bidi="ar"/>
              </w:rPr>
            </w:pPr>
          </w:p>
        </w:tc>
        <w:tc>
          <w:tcPr>
            <w:tcW w:w="505" w:type="dxa"/>
            <w:tcBorders>
              <w:top w:val="single" w:color="000000" w:sz="4" w:space="0"/>
              <w:left w:val="single" w:color="000000" w:sz="4" w:space="0"/>
              <w:bottom w:val="single" w:color="000000" w:sz="4" w:space="0"/>
              <w:right w:val="single" w:color="000000" w:sz="4" w:space="0"/>
            </w:tcBorders>
            <w:noWrap w:val="0"/>
            <w:vAlign w:val="center"/>
          </w:tcPr>
          <w:p w14:paraId="3CD36C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25</w:t>
            </w: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1994F0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724" w:type="dxa"/>
            <w:tcBorders>
              <w:top w:val="single" w:color="000000" w:sz="4" w:space="0"/>
              <w:left w:val="single" w:color="000000" w:sz="4" w:space="0"/>
              <w:bottom w:val="single" w:color="000000" w:sz="4" w:space="0"/>
              <w:right w:val="single" w:color="000000" w:sz="4" w:space="0"/>
            </w:tcBorders>
            <w:noWrap w:val="0"/>
            <w:vAlign w:val="center"/>
          </w:tcPr>
          <w:p w14:paraId="736321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13DA7C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ascii="Times New Roman" w:hAnsi="Times New Roman" w:eastAsia="仿宋_GB2312" w:cs="Times New Roman"/>
                <w:i w:val="0"/>
                <w:iCs w:val="0"/>
                <w:color w:val="000000"/>
                <w:sz w:val="20"/>
                <w:szCs w:val="20"/>
                <w:u w:val="none"/>
              </w:rPr>
            </w:pPr>
          </w:p>
        </w:tc>
        <w:tc>
          <w:tcPr>
            <w:tcW w:w="2224" w:type="dxa"/>
            <w:tcBorders>
              <w:top w:val="single" w:color="000000" w:sz="4" w:space="0"/>
              <w:left w:val="single" w:color="000000" w:sz="4" w:space="0"/>
              <w:bottom w:val="single" w:color="000000" w:sz="4" w:space="0"/>
              <w:right w:val="single" w:color="000000" w:sz="4" w:space="0"/>
            </w:tcBorders>
            <w:noWrap w:val="0"/>
            <w:vAlign w:val="center"/>
          </w:tcPr>
          <w:p w14:paraId="7459F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c>
          <w:tcPr>
            <w:tcW w:w="2819" w:type="dxa"/>
            <w:tcBorders>
              <w:top w:val="single" w:color="000000" w:sz="4" w:space="0"/>
              <w:left w:val="single" w:color="000000" w:sz="4" w:space="0"/>
              <w:bottom w:val="single" w:color="000000" w:sz="4" w:space="0"/>
              <w:right w:val="single" w:color="000000" w:sz="4" w:space="0"/>
            </w:tcBorders>
            <w:noWrap w:val="0"/>
            <w:vAlign w:val="center"/>
          </w:tcPr>
          <w:p w14:paraId="6F467E6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Times New Roman" w:hAnsi="Times New Roman" w:eastAsia="仿宋_GB2312" w:cs="Times New Roman"/>
                <w:i w:val="0"/>
                <w:iCs w:val="0"/>
                <w:color w:val="000000"/>
                <w:kern w:val="0"/>
                <w:sz w:val="20"/>
                <w:szCs w:val="20"/>
                <w:u w:val="none"/>
                <w:lang w:val="en-US" w:eastAsia="zh-CN" w:bidi="ar"/>
              </w:rPr>
            </w:pPr>
          </w:p>
        </w:tc>
      </w:tr>
    </w:tbl>
    <w:p w14:paraId="4420EE8F">
      <w:pPr>
        <w:keepNext w:val="0"/>
        <w:keepLines w:val="0"/>
        <w:pageBreakBefore w:val="0"/>
        <w:widowControl/>
        <w:kinsoku/>
        <w:wordWrap/>
        <w:overflowPunct/>
        <w:topLinePunct w:val="0"/>
        <w:autoSpaceDE/>
        <w:autoSpaceDN/>
        <w:bidi w:val="0"/>
        <w:adjustRightInd/>
        <w:snapToGrid/>
        <w:spacing w:after="0" w:line="520" w:lineRule="exact"/>
        <w:textAlignment w:val="auto"/>
        <w:rPr>
          <w:rFonts w:hint="default" w:ascii="Times New Roman" w:hAnsi="Times New Roman" w:eastAsia="仿宋_GB2312" w:cs="Times New Roman"/>
          <w:lang w:val="en-US" w:eastAsia="zh-CN"/>
        </w:rPr>
      </w:pPr>
    </w:p>
    <w:sectPr>
      <w:footerReference r:id="rId5" w:type="default"/>
      <w:pgSz w:w="11906" w:h="16838"/>
      <w:pgMar w:top="2098" w:right="1361" w:bottom="1928" w:left="1531"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EDCB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5EDCE">
                          <w:pPr>
                            <w:pStyle w:val="3"/>
                          </w:pPr>
                          <w: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1C5EDCE">
                    <w:pPr>
                      <w:pStyle w:val="3"/>
                    </w:pPr>
                    <w: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195720"/>
    <w:rsid w:val="34626C98"/>
    <w:rsid w:val="3969552F"/>
    <w:rsid w:val="5A1A764D"/>
    <w:rsid w:val="74613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32"/>
      <w:szCs w:val="22"/>
      <w:lang w:val="en-US" w:eastAsia="en-US" w:bidi="ar-SA"/>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NormalCharacter"/>
    <w:semiHidden/>
    <w:qFormat/>
    <w:uiPriority w:val="0"/>
    <w:rPr>
      <w:szCs w:val="20"/>
    </w:rPr>
  </w:style>
  <w:style w:type="character" w:customStyle="1" w:styleId="10">
    <w:name w:val="15"/>
    <w:basedOn w:val="8"/>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2b6af741-ff0b-4514-963d-9561e07e7d54</errorID>
      <errorWord>日至2026年</errorWord>
      <group>L1_Word</group>
      <groupName>字词问题</groupName>
      <ability>L2_Typo</ability>
      <abilityName>字词错误</abilityName>
      <candidateList>
        <item>日起至2026年</item>
      </candidateList>
      <explain/>
      <paraID> 672906D</paraID>
      <start>15</start>
      <end>23</end>
      <status>modified</status>
      <modifiedWord>日起至2026年</modifiedWord>
      <trackRevisions>false</trackRevisions>
    </reviewItem>
    <reviewItem>
      <errorID>9056b631-ebfb-4926-8096-0838d2056fbd</errorID>
      <errorWord>下午14:30</errorWord>
      <group>L1_Knowledge</group>
      <groupName>知识性问题</groupName>
      <ability>L2_Time</ability>
      <abilityName>日期时间</abilityName>
      <candidateList>
        <item>14:30</item>
      </candidateList>
      <explain>24小时制的时间，不需要强调“下午”。</explain>
      <paraID> 672906D</paraID>
      <start>45</start>
      <end>50</end>
      <status>modified</status>
      <modifiedWord>14:30</modifiedWord>
      <trackRevisions>false</trackRevisions>
    </reviewItem>
    <reviewItem>
      <errorID>6f726d9c-b956-49b9-94b4-742972de7c40</errorID>
      <errorWord>"笔试+面试"</errorWord>
      <group>L1_Punc</group>
      <groupName>标点问题</groupName>
      <ability>L2_Punc_CN</ability>
      <abilityName>标点符号问题</abilityName>
      <candidateList>
        <item>“笔试+面试”</item>
      </candidateList>
      <explain/>
      <paraID>6A85D0AC</paraID>
      <start>32</start>
      <end>39</end>
      <status>modified</status>
      <modifiedWord>“笔试+面试”</modifiedWord>
      <trackRevisions>false</trackRevisions>
    </reviewItem>
    <reviewItem>
      <errorID>efc0c5ea-9ec5-4cf7-84d0-d47e20d5318e</errorID>
      <errorWord>"四舍五入法"</errorWord>
      <group>L1_Punc</group>
      <groupName>标点问题</groupName>
      <ability>L2_Punc_CN</ability>
      <abilityName>标点符号问题</abilityName>
      <candidateList>
        <item>“四舍五入法”</item>
      </candidateList>
      <explain/>
      <paraID>61250E8D</paraID>
      <start>22</start>
      <end>29</end>
      <status>modified</status>
      <modifiedWord>“四舍五入法”</modifiedWord>
      <trackRevisions>false</trackRevisions>
    </reviewItem>
    <reviewItem>
      <errorID>10f89564-fdb3-4316-9d8c-736930558a01</errorID>
      <errorWord>（</errorWord>
      <group>L1_Punc</group>
      <groupName>标点问题</groupName>
      <ability>L2_Punc_CN</ability>
      <abilityName>标点符号问题</abilityName>
      <candidateList>
        <item/>
      </candidateList>
      <explain/>
      <paraID>414B7A89</paraID>
      <start>99</start>
      <end>99</end>
      <status>modified</status>
      <modifiedWord/>
      <trackRevisions>false</trackRevisions>
    </reviewItem>
    <reviewItem>
      <errorID>cdbff315-3a4b-4e39-8d92-9c638c397061</errorID>
      <errorWord>）</errorWord>
      <group>L1_Punc</group>
      <groupName>标点问题</groupName>
      <ability>L2_Punc_CN</ability>
      <abilityName>标点符号问题</abilityName>
      <candidateList>
        <item/>
      </candidateList>
      <explain/>
      <paraID>414B7A89</paraID>
      <start>114</start>
      <end>114</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640c66-cecf-4958-9522-678d2bdb057d}">
  <ds:schemaRefs/>
</ds:datastoreItem>
</file>

<file path=docProps/app.xml><?xml version="1.0" encoding="utf-8"?>
<Properties xmlns="http://schemas.openxmlformats.org/officeDocument/2006/extended-properties" xmlns:vt="http://schemas.openxmlformats.org/officeDocument/2006/docPropsVTypes">
  <Template>Normal.dotm</Template>
  <Pages>2</Pages>
  <Words>5501</Words>
  <Characters>6055</Characters>
  <Lines>1</Lines>
  <Paragraphs>1</Paragraphs>
  <TotalTime>22</TotalTime>
  <ScaleCrop>false</ScaleCrop>
  <LinksUpToDate>false</LinksUpToDate>
  <CharactersWithSpaces>6223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2026-09-05T01:29:00Z</dcterms:created>
  <dc:creator>Administrator</dc:creator>
  <cp:lastModifiedBy>Nikki_Wanessa  </cp:lastModifiedBy>
  <dcterms:modified xsi:type="dcterms:W3CDTF">2026-09-08T09:38:28Z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eyJoZGlkIjoiNGZiNmQxYzU5MDY2MDA3OGI1MjJhM2JlNTkxZWQyZmIiLCJ1c2VySWQiOiIzNTE5NzMzMTQifQ==</vt:lpwstr>
  </property>
  <property fmtid="{D5CDD505-2E9C-101B-9397-08002B2CF9AE}" pid="4" name="ICV">
    <vt:lpwstr>5843DF7EAF624BFEAEE28FFD077F05CF_13</vt:lpwstr>
  </property>
</Properties>
</file>